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C5B3C" w14:textId="77777777" w:rsidR="00D84E51" w:rsidRPr="00D84E51" w:rsidRDefault="00D84E51" w:rsidP="007442CA">
      <w:pPr>
        <w:spacing w:after="160"/>
        <w:jc w:val="center"/>
        <w:rPr>
          <w:rFonts w:ascii="Arial" w:eastAsiaTheme="minorHAnsi" w:hAnsi="Arial" w:cs="Arial"/>
          <w:b/>
          <w:sz w:val="22"/>
          <w:szCs w:val="22"/>
        </w:rPr>
      </w:pPr>
      <w:r w:rsidRPr="00D84E51">
        <w:rPr>
          <w:rFonts w:ascii="Arial" w:eastAsiaTheme="minorHAnsi" w:hAnsi="Arial" w:cs="Arial"/>
          <w:b/>
          <w:sz w:val="22"/>
          <w:szCs w:val="22"/>
        </w:rPr>
        <w:t>State Advisory Board Meeting</w:t>
      </w:r>
    </w:p>
    <w:p w14:paraId="1C54F938" w14:textId="3A56B134" w:rsidR="00D84E51" w:rsidRPr="00D84E51" w:rsidRDefault="00A8043D" w:rsidP="007442CA">
      <w:pPr>
        <w:spacing w:after="160"/>
        <w:jc w:val="center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March 8</w:t>
      </w:r>
      <w:r w:rsidR="00D20925">
        <w:rPr>
          <w:rFonts w:ascii="Arial" w:eastAsiaTheme="minorHAnsi" w:hAnsi="Arial" w:cs="Arial"/>
          <w:sz w:val="22"/>
          <w:szCs w:val="22"/>
        </w:rPr>
        <w:t>, 2022</w:t>
      </w:r>
    </w:p>
    <w:p w14:paraId="02E9ACD1" w14:textId="77777777" w:rsidR="00D84E51" w:rsidRPr="00D84E51" w:rsidRDefault="00D84E51" w:rsidP="007442CA">
      <w:pPr>
        <w:spacing w:after="160"/>
        <w:jc w:val="center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>Virtual Microsoft Teams Meeting</w:t>
      </w:r>
    </w:p>
    <w:p w14:paraId="237A787E" w14:textId="6412F52F" w:rsidR="00FC77AE" w:rsidRPr="00F962EA" w:rsidRDefault="00FC77AE" w:rsidP="00FC77AE">
      <w:pPr>
        <w:spacing w:after="160"/>
        <w:rPr>
          <w:rFonts w:ascii="Arial" w:eastAsiaTheme="minorHAnsi" w:hAnsi="Arial" w:cs="Arial"/>
          <w:sz w:val="22"/>
          <w:szCs w:val="22"/>
        </w:rPr>
      </w:pPr>
      <w:r w:rsidRPr="00125271">
        <w:rPr>
          <w:rFonts w:ascii="Arial" w:eastAsiaTheme="minorHAnsi" w:hAnsi="Arial" w:cs="Arial"/>
          <w:b/>
          <w:sz w:val="22"/>
          <w:szCs w:val="22"/>
        </w:rPr>
        <w:t xml:space="preserve">Board members present: </w:t>
      </w:r>
      <w:r w:rsidRPr="00125271">
        <w:rPr>
          <w:rFonts w:ascii="Arial" w:eastAsiaTheme="minorHAnsi" w:hAnsi="Arial" w:cs="Arial"/>
          <w:sz w:val="22"/>
          <w:szCs w:val="22"/>
        </w:rPr>
        <w:t xml:space="preserve">Chair Belva Dorsey (R8), Vice Chair DeLaine Hunter (R1), Secretary Shondeana Morris (R14), Susie Weller, </w:t>
      </w:r>
      <w:bookmarkStart w:id="0" w:name="_Hlk87344611"/>
      <w:r w:rsidRPr="00125271">
        <w:rPr>
          <w:rFonts w:ascii="Arial" w:eastAsiaTheme="minorHAnsi" w:hAnsi="Arial" w:cs="Arial"/>
          <w:bCs/>
          <w:sz w:val="22"/>
          <w:szCs w:val="22"/>
        </w:rPr>
        <w:t xml:space="preserve">Emily Cole (R4), </w:t>
      </w:r>
      <w:bookmarkEnd w:id="0"/>
      <w:r w:rsidRPr="00125271">
        <w:rPr>
          <w:rFonts w:ascii="Arial" w:eastAsiaTheme="minorHAnsi" w:hAnsi="Arial" w:cs="Arial"/>
          <w:bCs/>
          <w:sz w:val="22"/>
          <w:szCs w:val="22"/>
        </w:rPr>
        <w:t xml:space="preserve">Dr. Fran Chastain (R2), Laci Gillis </w:t>
      </w:r>
      <w:proofErr w:type="spellStart"/>
      <w:r>
        <w:rPr>
          <w:rFonts w:ascii="Arial" w:eastAsiaTheme="minorHAnsi" w:hAnsi="Arial" w:cs="Arial"/>
          <w:bCs/>
          <w:sz w:val="22"/>
          <w:szCs w:val="22"/>
        </w:rPr>
        <w:t>Tippins</w:t>
      </w:r>
      <w:proofErr w:type="spellEnd"/>
      <w:r>
        <w:rPr>
          <w:rFonts w:ascii="Arial" w:eastAsiaTheme="minorHAnsi" w:hAnsi="Arial" w:cs="Arial"/>
          <w:bCs/>
          <w:sz w:val="22"/>
          <w:szCs w:val="22"/>
        </w:rPr>
        <w:t xml:space="preserve"> </w:t>
      </w:r>
      <w:r w:rsidRPr="00125271">
        <w:rPr>
          <w:rFonts w:ascii="Arial" w:eastAsiaTheme="minorHAnsi" w:hAnsi="Arial" w:cs="Arial"/>
          <w:bCs/>
          <w:sz w:val="22"/>
          <w:szCs w:val="22"/>
        </w:rPr>
        <w:t xml:space="preserve">(R11), </w:t>
      </w:r>
      <w:r w:rsidRPr="00125271">
        <w:rPr>
          <w:rFonts w:ascii="Arial" w:eastAsiaTheme="minorHAnsi" w:hAnsi="Arial" w:cs="Arial"/>
          <w:sz w:val="22"/>
          <w:szCs w:val="22"/>
        </w:rPr>
        <w:t xml:space="preserve">Emily Brantley, Meredith Holt (R13), </w:t>
      </w:r>
      <w:r w:rsidRPr="00125271">
        <w:rPr>
          <w:rFonts w:ascii="Arial" w:eastAsiaTheme="minorHAnsi" w:hAnsi="Arial" w:cs="Arial"/>
          <w:bCs/>
          <w:sz w:val="22"/>
          <w:szCs w:val="22"/>
        </w:rPr>
        <w:t xml:space="preserve">Travis Niblett </w:t>
      </w:r>
      <w:r>
        <w:rPr>
          <w:rFonts w:ascii="Arial" w:eastAsiaTheme="minorHAnsi" w:hAnsi="Arial" w:cs="Arial"/>
          <w:bCs/>
          <w:sz w:val="22"/>
          <w:szCs w:val="22"/>
        </w:rPr>
        <w:t>(</w:t>
      </w:r>
      <w:r w:rsidRPr="00125271">
        <w:rPr>
          <w:rFonts w:ascii="Arial" w:eastAsiaTheme="minorHAnsi" w:hAnsi="Arial" w:cs="Arial"/>
          <w:bCs/>
          <w:sz w:val="22"/>
          <w:szCs w:val="22"/>
        </w:rPr>
        <w:t>R9</w:t>
      </w:r>
      <w:r>
        <w:rPr>
          <w:rFonts w:ascii="Arial" w:eastAsiaTheme="minorHAnsi" w:hAnsi="Arial" w:cs="Arial"/>
          <w:bCs/>
          <w:sz w:val="22"/>
          <w:szCs w:val="22"/>
        </w:rPr>
        <w:t>)</w:t>
      </w:r>
      <w:r w:rsidRPr="00125271">
        <w:rPr>
          <w:rFonts w:ascii="Arial" w:eastAsiaTheme="minorHAnsi" w:hAnsi="Arial" w:cs="Arial"/>
          <w:bCs/>
          <w:sz w:val="22"/>
          <w:szCs w:val="22"/>
        </w:rPr>
        <w:t>, Virgil Costley, Deke Copenhaver (R7),</w:t>
      </w:r>
      <w:r w:rsidRPr="00125271">
        <w:rPr>
          <w:rFonts w:ascii="Arial" w:eastAsiaTheme="minorHAnsi" w:hAnsi="Arial" w:cs="Arial"/>
          <w:sz w:val="22"/>
          <w:szCs w:val="22"/>
        </w:rPr>
        <w:t xml:space="preserve"> Nancy White (R6)</w:t>
      </w:r>
      <w:r w:rsidRPr="00125271">
        <w:rPr>
          <w:rFonts w:ascii="Arial" w:eastAsiaTheme="minorHAnsi" w:hAnsi="Arial" w:cs="Arial"/>
          <w:bCs/>
          <w:sz w:val="22"/>
          <w:szCs w:val="22"/>
        </w:rPr>
        <w:t>, Octavia Fugerson (R5), Tommy Hill (R10)</w:t>
      </w:r>
      <w:r>
        <w:rPr>
          <w:rFonts w:ascii="Arial" w:eastAsiaTheme="minorHAnsi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 xml:space="preserve">Judy Manning, </w:t>
      </w:r>
      <w:r w:rsidRPr="001B030E">
        <w:rPr>
          <w:rFonts w:ascii="Arial" w:hAnsi="Arial" w:cs="Arial"/>
          <w:sz w:val="22"/>
          <w:szCs w:val="22"/>
        </w:rPr>
        <w:t>JaNice VanNess</w:t>
      </w:r>
      <w:r>
        <w:rPr>
          <w:rFonts w:ascii="Arial" w:hAnsi="Arial" w:cs="Arial"/>
          <w:sz w:val="22"/>
          <w:szCs w:val="22"/>
        </w:rPr>
        <w:t xml:space="preserve">, </w:t>
      </w:r>
      <w:r w:rsidRPr="00125271">
        <w:rPr>
          <w:rFonts w:ascii="Arial" w:eastAsiaTheme="minorHAnsi" w:hAnsi="Arial" w:cs="Arial"/>
          <w:bCs/>
          <w:sz w:val="22"/>
          <w:szCs w:val="22"/>
        </w:rPr>
        <w:t>Allyson Christianson (R12)</w:t>
      </w:r>
    </w:p>
    <w:p w14:paraId="2C6D351E" w14:textId="77777777" w:rsidR="00FC77AE" w:rsidRPr="00DC5EA2" w:rsidRDefault="00FC77AE" w:rsidP="00FC77AE">
      <w:pPr>
        <w:spacing w:after="160"/>
        <w:rPr>
          <w:rFonts w:ascii="Arial" w:eastAsiaTheme="minorHAnsi" w:hAnsi="Arial" w:cs="Arial"/>
          <w:sz w:val="22"/>
          <w:szCs w:val="22"/>
        </w:rPr>
      </w:pPr>
      <w:r w:rsidRPr="00125271">
        <w:rPr>
          <w:rFonts w:ascii="Arial" w:eastAsiaTheme="minorHAnsi" w:hAnsi="Arial" w:cs="Arial"/>
          <w:b/>
          <w:sz w:val="22"/>
          <w:szCs w:val="22"/>
        </w:rPr>
        <w:t>Board members absent</w:t>
      </w:r>
      <w:r>
        <w:rPr>
          <w:rFonts w:ascii="Arial" w:eastAsiaTheme="minorHAnsi" w:hAnsi="Arial" w:cs="Arial"/>
          <w:b/>
          <w:sz w:val="22"/>
          <w:szCs w:val="22"/>
        </w:rPr>
        <w:t>:</w:t>
      </w:r>
      <w:r w:rsidRPr="00DC5EA2">
        <w:rPr>
          <w:rFonts w:ascii="Arial" w:eastAsiaTheme="minorHAnsi" w:hAnsi="Arial" w:cs="Arial"/>
          <w:sz w:val="22"/>
          <w:szCs w:val="22"/>
        </w:rPr>
        <w:t xml:space="preserve"> </w:t>
      </w:r>
      <w:r w:rsidRPr="00D84E51">
        <w:rPr>
          <w:rFonts w:ascii="Arial" w:eastAsiaTheme="minorHAnsi" w:hAnsi="Arial" w:cs="Arial"/>
          <w:sz w:val="22"/>
          <w:szCs w:val="22"/>
        </w:rPr>
        <w:t>Emily Brantley</w:t>
      </w:r>
      <w:r>
        <w:rPr>
          <w:rFonts w:ascii="Arial" w:eastAsiaTheme="minorHAnsi" w:hAnsi="Arial" w:cs="Arial"/>
          <w:sz w:val="22"/>
          <w:szCs w:val="22"/>
        </w:rPr>
        <w:t>, Randel Hambrick</w:t>
      </w:r>
    </w:p>
    <w:p w14:paraId="749B9457" w14:textId="04EEB54E" w:rsidR="00FC77AE" w:rsidRPr="00125271" w:rsidRDefault="00FC77AE" w:rsidP="00FC77AE">
      <w:pPr>
        <w:spacing w:after="160"/>
        <w:rPr>
          <w:rFonts w:ascii="Arial" w:eastAsiaTheme="minorHAnsi" w:hAnsi="Arial" w:cs="Arial"/>
          <w:sz w:val="22"/>
          <w:szCs w:val="22"/>
        </w:rPr>
      </w:pPr>
      <w:r w:rsidRPr="00125271">
        <w:rPr>
          <w:rFonts w:ascii="Arial" w:eastAsiaTheme="minorHAnsi" w:hAnsi="Arial" w:cs="Arial"/>
          <w:b/>
          <w:sz w:val="22"/>
          <w:szCs w:val="22"/>
        </w:rPr>
        <w:t>Other attendees:</w:t>
      </w:r>
      <w:r>
        <w:rPr>
          <w:rFonts w:ascii="Arial" w:eastAsiaTheme="minorHAnsi" w:hAnsi="Arial" w:cs="Arial"/>
          <w:bCs/>
          <w:sz w:val="22"/>
          <w:szCs w:val="22"/>
        </w:rPr>
        <w:t xml:space="preserve"> Miranda Bradford, Kristyn Long, Amber Mack, Jennifer King, Melissa Carter, Kathy Kuzava</w:t>
      </w:r>
    </w:p>
    <w:p w14:paraId="0F96C2A6" w14:textId="074794FC" w:rsidR="00FC77AE" w:rsidRPr="00125271" w:rsidRDefault="00FC77AE" w:rsidP="00FC77AE">
      <w:pPr>
        <w:pBdr>
          <w:bottom w:val="single" w:sz="6" w:space="1" w:color="auto"/>
        </w:pBdr>
        <w:spacing w:after="160"/>
        <w:rPr>
          <w:rFonts w:ascii="Arial" w:eastAsiaTheme="minorHAnsi" w:hAnsi="Arial" w:cs="Arial"/>
          <w:sz w:val="22"/>
          <w:szCs w:val="22"/>
        </w:rPr>
      </w:pPr>
      <w:r w:rsidRPr="00125271">
        <w:rPr>
          <w:rFonts w:ascii="Arial" w:eastAsiaTheme="minorHAnsi" w:hAnsi="Arial" w:cs="Arial"/>
          <w:b/>
          <w:sz w:val="22"/>
          <w:szCs w:val="22"/>
        </w:rPr>
        <w:t xml:space="preserve">DHS staff: </w:t>
      </w:r>
      <w:r>
        <w:rPr>
          <w:rFonts w:ascii="Arial" w:eastAsiaTheme="minorHAnsi" w:hAnsi="Arial" w:cs="Arial"/>
          <w:sz w:val="22"/>
          <w:szCs w:val="22"/>
        </w:rPr>
        <w:t>Commissioner</w:t>
      </w:r>
      <w:r w:rsidRPr="00125271">
        <w:rPr>
          <w:rFonts w:ascii="Arial" w:eastAsiaTheme="minorHAnsi" w:hAnsi="Arial" w:cs="Arial"/>
          <w:sz w:val="22"/>
          <w:szCs w:val="22"/>
        </w:rPr>
        <w:t xml:space="preserve"> Candice Broce, Chris Hempfling</w:t>
      </w:r>
      <w:r>
        <w:rPr>
          <w:rFonts w:ascii="Arial" w:eastAsiaTheme="minorHAnsi" w:hAnsi="Arial" w:cs="Arial"/>
          <w:sz w:val="22"/>
          <w:szCs w:val="22"/>
        </w:rPr>
        <w:t xml:space="preserve">, </w:t>
      </w:r>
      <w:r w:rsidRPr="00125271">
        <w:rPr>
          <w:rFonts w:ascii="Arial" w:eastAsiaTheme="minorHAnsi" w:hAnsi="Arial" w:cs="Arial"/>
          <w:sz w:val="22"/>
          <w:szCs w:val="22"/>
        </w:rPr>
        <w:t xml:space="preserve">LaMarva Ivory, Jerrica Williams, Ramirez Evans, Kevin Harris, </w:t>
      </w:r>
      <w:r>
        <w:rPr>
          <w:rFonts w:ascii="Arial" w:eastAsiaTheme="minorHAnsi" w:hAnsi="Arial" w:cs="Arial"/>
          <w:sz w:val="22"/>
          <w:szCs w:val="22"/>
        </w:rPr>
        <w:t>Scherie Jeffries</w:t>
      </w:r>
      <w:r w:rsidRPr="00125271">
        <w:rPr>
          <w:rFonts w:ascii="Arial" w:eastAsiaTheme="minorHAnsi" w:hAnsi="Arial" w:cs="Arial"/>
          <w:sz w:val="22"/>
          <w:szCs w:val="22"/>
        </w:rPr>
        <w:t xml:space="preserve">, Denise Wells, Danny Nuckolls, </w:t>
      </w:r>
      <w:proofErr w:type="spellStart"/>
      <w:r w:rsidRPr="00125271">
        <w:rPr>
          <w:rFonts w:ascii="Arial" w:eastAsiaTheme="minorHAnsi" w:hAnsi="Arial" w:cs="Arial"/>
          <w:sz w:val="22"/>
          <w:szCs w:val="22"/>
        </w:rPr>
        <w:t>LaCharn</w:t>
      </w:r>
      <w:proofErr w:type="spellEnd"/>
      <w:r w:rsidRPr="00125271">
        <w:rPr>
          <w:rFonts w:ascii="Arial" w:eastAsiaTheme="minorHAnsi" w:hAnsi="Arial" w:cs="Arial"/>
          <w:sz w:val="22"/>
          <w:szCs w:val="22"/>
        </w:rPr>
        <w:t xml:space="preserve"> Dennard, NuTrelle Toodle, </w:t>
      </w:r>
      <w:r>
        <w:rPr>
          <w:rFonts w:ascii="Arial" w:eastAsiaTheme="minorHAnsi" w:hAnsi="Arial" w:cs="Arial"/>
          <w:sz w:val="22"/>
          <w:szCs w:val="22"/>
        </w:rPr>
        <w:t>Monisha Rallapalli</w:t>
      </w:r>
      <w:r w:rsidRPr="00125271">
        <w:rPr>
          <w:rFonts w:ascii="Arial" w:eastAsiaTheme="minorHAnsi" w:hAnsi="Arial" w:cs="Arial"/>
          <w:sz w:val="22"/>
          <w:szCs w:val="22"/>
        </w:rPr>
        <w:t>, Susan Boatwright, Lee Biggar, Sheila Dease-Dinkins, Shannon Fields, Ashley Parham, Salena Perry, Chelsey Williams, Shay Thornton, Kelly Beasley, Holly Campolong, Jacqueline Williams, Stacy Barfield, Kylie Winton, Bryan Horn</w:t>
      </w:r>
      <w:r>
        <w:rPr>
          <w:rFonts w:ascii="Arial" w:eastAsiaTheme="minorHAnsi" w:hAnsi="Arial" w:cs="Arial"/>
          <w:sz w:val="22"/>
          <w:szCs w:val="22"/>
        </w:rPr>
        <w:t xml:space="preserve">, </w:t>
      </w:r>
      <w:r w:rsidRPr="00125271">
        <w:rPr>
          <w:rFonts w:ascii="Arial" w:eastAsiaTheme="minorHAnsi" w:hAnsi="Arial" w:cs="Arial"/>
          <w:sz w:val="22"/>
          <w:szCs w:val="22"/>
        </w:rPr>
        <w:t>Brooke Shaddix, Ann Burris, Sunny Patel, Mary Havick, Kristen Toliver</w:t>
      </w:r>
      <w:r>
        <w:rPr>
          <w:rFonts w:ascii="Arial" w:eastAsiaTheme="minorHAnsi" w:hAnsi="Arial" w:cs="Arial"/>
          <w:sz w:val="22"/>
          <w:szCs w:val="22"/>
        </w:rPr>
        <w:t xml:space="preserve">, Emma McCullough, Rhonda Wheeler, </w:t>
      </w:r>
      <w:proofErr w:type="spellStart"/>
      <w:r>
        <w:rPr>
          <w:rFonts w:ascii="Arial" w:eastAsiaTheme="minorHAnsi" w:hAnsi="Arial" w:cs="Arial"/>
          <w:sz w:val="22"/>
          <w:szCs w:val="22"/>
        </w:rPr>
        <w:t>Sreeji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Vijayan, Shannon Fields, Dawn Criss, Ellen Brown, Wesley Merritt, Jennifer Brogdon, </w:t>
      </w:r>
      <w:proofErr w:type="spellStart"/>
      <w:r>
        <w:rPr>
          <w:rFonts w:ascii="Arial" w:eastAsiaTheme="minorHAnsi" w:hAnsi="Arial" w:cs="Arial"/>
          <w:sz w:val="22"/>
          <w:szCs w:val="22"/>
        </w:rPr>
        <w:t>Sekema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Harris-Harmon, Ashley Parham, Melanie Curylo, Stephen Harris, Kelly Beasley, Latisha Flesher, Sheila Dease-Dinkins, Ann Burris, Lee Biggar, Brooke Mason</w:t>
      </w:r>
    </w:p>
    <w:p w14:paraId="3DA27700" w14:textId="59D38AA3" w:rsidR="00D84E51" w:rsidRPr="00D84E51" w:rsidRDefault="00EA1227" w:rsidP="007442CA">
      <w:pPr>
        <w:pBdr>
          <w:bottom w:val="single" w:sz="6" w:space="1" w:color="auto"/>
        </w:pBdr>
        <w:spacing w:after="160"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 </w:t>
      </w:r>
    </w:p>
    <w:p w14:paraId="1CBC20E8" w14:textId="4657C375" w:rsidR="00D84E51" w:rsidRPr="00D84E51" w:rsidRDefault="00D84E51" w:rsidP="007442CA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>Welcome and Introductions, today’s challenge, housekeeping, and roll call by Chair B. Dorsey. Meeting called to order at 10:0</w:t>
      </w:r>
      <w:r w:rsidR="00B752B0">
        <w:rPr>
          <w:rFonts w:ascii="Arial" w:eastAsiaTheme="minorHAnsi" w:hAnsi="Arial" w:cs="Arial"/>
          <w:sz w:val="22"/>
          <w:szCs w:val="22"/>
        </w:rPr>
        <w:t>2</w:t>
      </w:r>
      <w:r w:rsidRPr="00D84E51">
        <w:rPr>
          <w:rFonts w:ascii="Arial" w:eastAsiaTheme="minorHAnsi" w:hAnsi="Arial" w:cs="Arial"/>
          <w:sz w:val="22"/>
          <w:szCs w:val="22"/>
        </w:rPr>
        <w:t xml:space="preserve"> a.m. Quorum met.</w:t>
      </w:r>
    </w:p>
    <w:p w14:paraId="784718F4" w14:textId="76390ABE" w:rsidR="00D84E51" w:rsidRPr="00D84E51" w:rsidRDefault="00D84E51" w:rsidP="007442CA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 xml:space="preserve">Motion to approve today’s agenda. Moved by </w:t>
      </w:r>
      <w:r w:rsidR="004B5CB7">
        <w:rPr>
          <w:rFonts w:ascii="Arial" w:eastAsiaTheme="minorHAnsi" w:hAnsi="Arial" w:cs="Arial"/>
          <w:sz w:val="22"/>
          <w:szCs w:val="22"/>
        </w:rPr>
        <w:t>Deke Copenhaver</w:t>
      </w:r>
      <w:r w:rsidRPr="00D84E51">
        <w:rPr>
          <w:rFonts w:ascii="Arial" w:eastAsiaTheme="minorHAnsi" w:hAnsi="Arial" w:cs="Arial"/>
          <w:sz w:val="22"/>
          <w:szCs w:val="22"/>
        </w:rPr>
        <w:t xml:space="preserve"> and seconded</w:t>
      </w:r>
      <w:r w:rsidR="004E7C9E">
        <w:rPr>
          <w:rFonts w:ascii="Arial" w:eastAsiaTheme="minorHAnsi" w:hAnsi="Arial" w:cs="Arial"/>
          <w:sz w:val="22"/>
          <w:szCs w:val="22"/>
        </w:rPr>
        <w:t xml:space="preserve"> by </w:t>
      </w:r>
      <w:r w:rsidR="004B5CB7">
        <w:rPr>
          <w:rFonts w:ascii="Arial" w:eastAsiaTheme="minorHAnsi" w:hAnsi="Arial" w:cs="Arial"/>
          <w:sz w:val="22"/>
          <w:szCs w:val="22"/>
        </w:rPr>
        <w:t>Tommy Hill</w:t>
      </w:r>
      <w:r w:rsidRPr="00D84E51">
        <w:rPr>
          <w:rFonts w:ascii="Arial" w:eastAsiaTheme="minorHAnsi" w:hAnsi="Arial" w:cs="Arial"/>
          <w:sz w:val="22"/>
          <w:szCs w:val="22"/>
        </w:rPr>
        <w:t>. All in favor. Approved.</w:t>
      </w:r>
    </w:p>
    <w:p w14:paraId="5A953D14" w14:textId="5AF0AD50" w:rsidR="00D84E51" w:rsidRPr="00D84E51" w:rsidRDefault="00D84E51" w:rsidP="007442CA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 xml:space="preserve">Motion for approval of </w:t>
      </w:r>
      <w:r w:rsidR="0023476A">
        <w:rPr>
          <w:rFonts w:ascii="Arial" w:eastAsiaTheme="minorHAnsi" w:hAnsi="Arial" w:cs="Arial"/>
          <w:sz w:val="22"/>
          <w:szCs w:val="22"/>
        </w:rPr>
        <w:t>January 11, 2022,</w:t>
      </w:r>
      <w:r w:rsidRPr="00D84E51">
        <w:rPr>
          <w:rFonts w:ascii="Arial" w:eastAsiaTheme="minorHAnsi" w:hAnsi="Arial" w:cs="Arial"/>
          <w:sz w:val="22"/>
          <w:szCs w:val="22"/>
        </w:rPr>
        <w:t xml:space="preserve"> minutes. Moved by </w:t>
      </w:r>
      <w:r w:rsidR="0023476A">
        <w:rPr>
          <w:rFonts w:ascii="Arial" w:eastAsiaTheme="minorHAnsi" w:hAnsi="Arial" w:cs="Arial"/>
          <w:sz w:val="22"/>
          <w:szCs w:val="22"/>
        </w:rPr>
        <w:t>Deke Copenhaver</w:t>
      </w:r>
      <w:r w:rsidRPr="00D84E51">
        <w:rPr>
          <w:rFonts w:ascii="Arial" w:eastAsiaTheme="minorHAnsi" w:hAnsi="Arial" w:cs="Arial"/>
          <w:sz w:val="22"/>
          <w:szCs w:val="22"/>
        </w:rPr>
        <w:t xml:space="preserve"> and seconded by</w:t>
      </w:r>
      <w:r w:rsidR="00C36AB3" w:rsidRPr="007442CA">
        <w:rPr>
          <w:rFonts w:ascii="Arial" w:eastAsiaTheme="minorHAnsi" w:hAnsi="Arial" w:cs="Arial"/>
          <w:sz w:val="22"/>
          <w:szCs w:val="22"/>
        </w:rPr>
        <w:t xml:space="preserve"> </w:t>
      </w:r>
      <w:r w:rsidR="0023476A">
        <w:rPr>
          <w:rFonts w:ascii="Arial" w:eastAsiaTheme="minorHAnsi" w:hAnsi="Arial" w:cs="Arial"/>
          <w:sz w:val="22"/>
          <w:szCs w:val="22"/>
        </w:rPr>
        <w:t>Meredith Holt</w:t>
      </w:r>
      <w:r w:rsidRPr="00D84E51">
        <w:rPr>
          <w:rFonts w:ascii="Arial" w:eastAsiaTheme="minorHAnsi" w:hAnsi="Arial" w:cs="Arial"/>
          <w:sz w:val="22"/>
          <w:szCs w:val="22"/>
        </w:rPr>
        <w:t>. All in favor. Approved.</w:t>
      </w:r>
    </w:p>
    <w:p w14:paraId="2A550C99" w14:textId="16BCE285" w:rsidR="00D84E51" w:rsidRPr="00D84E51" w:rsidRDefault="00D84E51" w:rsidP="007442CA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 xml:space="preserve">Presentation by </w:t>
      </w:r>
      <w:r w:rsidR="00C36AB3" w:rsidRPr="007442CA">
        <w:rPr>
          <w:rFonts w:ascii="Arial" w:eastAsiaTheme="minorHAnsi" w:hAnsi="Arial" w:cs="Arial"/>
          <w:sz w:val="22"/>
          <w:szCs w:val="22"/>
        </w:rPr>
        <w:t>Commissioner</w:t>
      </w:r>
      <w:r w:rsidRPr="00D84E51">
        <w:rPr>
          <w:rFonts w:ascii="Arial" w:eastAsiaTheme="minorHAnsi" w:hAnsi="Arial" w:cs="Arial"/>
          <w:sz w:val="22"/>
          <w:szCs w:val="22"/>
        </w:rPr>
        <w:t xml:space="preserve"> Candice Broce</w:t>
      </w:r>
    </w:p>
    <w:p w14:paraId="1A788B1A" w14:textId="0A8729AA" w:rsidR="00D84E51" w:rsidRDefault="002D7E77" w:rsidP="007442CA">
      <w:pPr>
        <w:numPr>
          <w:ilvl w:val="0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SHINES Update</w:t>
      </w:r>
    </w:p>
    <w:p w14:paraId="01F5E7B1" w14:textId="2BB584A8" w:rsidR="002D39FE" w:rsidRPr="00062E2B" w:rsidRDefault="002D39FE" w:rsidP="00062E2B">
      <w:pPr>
        <w:numPr>
          <w:ilvl w:val="1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Pilot project for caseworker mobility set for May 15</w:t>
      </w:r>
    </w:p>
    <w:p w14:paraId="3A625935" w14:textId="1003C5FF" w:rsidR="00CB07F6" w:rsidRDefault="00062E2B" w:rsidP="007442CA">
      <w:pPr>
        <w:numPr>
          <w:ilvl w:val="0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Hub locations for walk-ins</w:t>
      </w:r>
    </w:p>
    <w:p w14:paraId="1476A108" w14:textId="351F6732" w:rsidR="008313DA" w:rsidRDefault="007C279E" w:rsidP="007442CA">
      <w:pPr>
        <w:numPr>
          <w:ilvl w:val="0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2022 </w:t>
      </w:r>
      <w:r w:rsidR="008313DA">
        <w:rPr>
          <w:rFonts w:ascii="Arial" w:eastAsiaTheme="minorHAnsi" w:hAnsi="Arial" w:cs="Arial"/>
          <w:sz w:val="22"/>
          <w:szCs w:val="22"/>
        </w:rPr>
        <w:t>Legislative Session</w:t>
      </w:r>
      <w:r w:rsidR="00EA2DCE">
        <w:rPr>
          <w:rFonts w:ascii="Arial" w:eastAsiaTheme="minorHAnsi" w:hAnsi="Arial" w:cs="Arial"/>
          <w:sz w:val="22"/>
          <w:szCs w:val="22"/>
        </w:rPr>
        <w:t xml:space="preserve"> Update</w:t>
      </w:r>
    </w:p>
    <w:p w14:paraId="10C6BE5C" w14:textId="632B202D" w:rsidR="00222A76" w:rsidRDefault="00222A76" w:rsidP="007442CA">
      <w:pPr>
        <w:numPr>
          <w:ilvl w:val="0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Le</w:t>
      </w:r>
      <w:r w:rsidR="00183F81">
        <w:rPr>
          <w:rFonts w:ascii="Arial" w:eastAsiaTheme="minorHAnsi" w:hAnsi="Arial" w:cs="Arial"/>
          <w:sz w:val="22"/>
          <w:szCs w:val="22"/>
        </w:rPr>
        <w:t>adership Changes</w:t>
      </w:r>
    </w:p>
    <w:p w14:paraId="087E3F29" w14:textId="4782BB39" w:rsidR="00F91A5F" w:rsidRDefault="00F91A5F" w:rsidP="00F91A5F">
      <w:pPr>
        <w:numPr>
          <w:ilvl w:val="1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Ann Burr</w:t>
      </w:r>
      <w:r w:rsidR="00861C24">
        <w:rPr>
          <w:rFonts w:ascii="Arial" w:eastAsiaTheme="minorHAnsi" w:hAnsi="Arial" w:cs="Arial"/>
          <w:sz w:val="22"/>
          <w:szCs w:val="22"/>
        </w:rPr>
        <w:t>is,</w:t>
      </w:r>
      <w:r>
        <w:rPr>
          <w:rFonts w:ascii="Arial" w:eastAsiaTheme="minorHAnsi" w:hAnsi="Arial" w:cs="Arial"/>
          <w:sz w:val="22"/>
          <w:szCs w:val="22"/>
        </w:rPr>
        <w:t xml:space="preserve"> </w:t>
      </w:r>
      <w:r w:rsidR="00861C24">
        <w:rPr>
          <w:rFonts w:ascii="Arial" w:eastAsiaTheme="minorHAnsi" w:hAnsi="Arial" w:cs="Arial"/>
          <w:sz w:val="22"/>
          <w:szCs w:val="22"/>
        </w:rPr>
        <w:t xml:space="preserve">DHS </w:t>
      </w:r>
      <w:r>
        <w:rPr>
          <w:rFonts w:ascii="Arial" w:eastAsiaTheme="minorHAnsi" w:hAnsi="Arial" w:cs="Arial"/>
          <w:sz w:val="22"/>
          <w:szCs w:val="22"/>
        </w:rPr>
        <w:t>Deputy Commissioner</w:t>
      </w:r>
      <w:r w:rsidR="008D3EBD">
        <w:rPr>
          <w:rFonts w:ascii="Arial" w:eastAsiaTheme="minorHAnsi" w:hAnsi="Arial" w:cs="Arial"/>
          <w:sz w:val="22"/>
          <w:szCs w:val="22"/>
        </w:rPr>
        <w:t>, Human Resources</w:t>
      </w:r>
    </w:p>
    <w:p w14:paraId="620A1339" w14:textId="27DEE664" w:rsidR="00F91A5F" w:rsidRDefault="00F0475C" w:rsidP="00F91A5F">
      <w:pPr>
        <w:numPr>
          <w:ilvl w:val="1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Scherie</w:t>
      </w:r>
      <w:r w:rsidR="004E3C74">
        <w:rPr>
          <w:rFonts w:ascii="Arial" w:eastAsiaTheme="minorHAnsi" w:hAnsi="Arial" w:cs="Arial"/>
          <w:sz w:val="22"/>
          <w:szCs w:val="22"/>
        </w:rPr>
        <w:t xml:space="preserve"> Jefferies, </w:t>
      </w:r>
      <w:r w:rsidR="001A3AE5">
        <w:rPr>
          <w:rFonts w:ascii="Arial" w:eastAsiaTheme="minorHAnsi" w:hAnsi="Arial" w:cs="Arial"/>
          <w:sz w:val="22"/>
          <w:szCs w:val="22"/>
        </w:rPr>
        <w:t>Interim DHS</w:t>
      </w:r>
      <w:r w:rsidR="004E3C74">
        <w:rPr>
          <w:rFonts w:ascii="Arial" w:eastAsiaTheme="minorHAnsi" w:hAnsi="Arial" w:cs="Arial"/>
          <w:sz w:val="22"/>
          <w:szCs w:val="22"/>
        </w:rPr>
        <w:t xml:space="preserve"> Deputy Commissioner, OFI </w:t>
      </w:r>
    </w:p>
    <w:p w14:paraId="264488DA" w14:textId="58C8762D" w:rsidR="004E3C74" w:rsidRDefault="004E3C74" w:rsidP="00F91A5F">
      <w:pPr>
        <w:numPr>
          <w:ilvl w:val="1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Julie Walters, Deputy Commissioner Operations</w:t>
      </w:r>
    </w:p>
    <w:p w14:paraId="27217483" w14:textId="22B020C4" w:rsidR="00A4211C" w:rsidRDefault="00A4211C" w:rsidP="007442CA">
      <w:pPr>
        <w:numPr>
          <w:ilvl w:val="0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Child Welfare SA</w:t>
      </w:r>
      <w:r w:rsidR="00460B12">
        <w:rPr>
          <w:rFonts w:ascii="Arial" w:eastAsiaTheme="minorHAnsi" w:hAnsi="Arial" w:cs="Arial"/>
          <w:sz w:val="22"/>
          <w:szCs w:val="22"/>
        </w:rPr>
        <w:t>A</w:t>
      </w:r>
      <w:r>
        <w:rPr>
          <w:rFonts w:ascii="Arial" w:eastAsiaTheme="minorHAnsi" w:hAnsi="Arial" w:cs="Arial"/>
          <w:sz w:val="22"/>
          <w:szCs w:val="22"/>
        </w:rPr>
        <w:t>GS hourly rate increase request</w:t>
      </w:r>
    </w:p>
    <w:p w14:paraId="71FACE81" w14:textId="56D21C80" w:rsidR="00861C24" w:rsidRDefault="00861C24" w:rsidP="007442CA">
      <w:pPr>
        <w:numPr>
          <w:ilvl w:val="0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lastRenderedPageBreak/>
        <w:t xml:space="preserve">GTA Integrated Eligibility System </w:t>
      </w:r>
    </w:p>
    <w:p w14:paraId="131973B3" w14:textId="54BE647A" w:rsidR="00385865" w:rsidRPr="007442CA" w:rsidRDefault="007C279E" w:rsidP="007442CA">
      <w:pPr>
        <w:numPr>
          <w:ilvl w:val="0"/>
          <w:numId w:val="7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Our Priorities 2022</w:t>
      </w:r>
    </w:p>
    <w:p w14:paraId="149CF924" w14:textId="77777777" w:rsidR="00D84E51" w:rsidRPr="00D84E51" w:rsidRDefault="00D84E51" w:rsidP="007442CA">
      <w:pPr>
        <w:spacing w:after="160"/>
        <w:ind w:left="2520"/>
        <w:contextualSpacing/>
        <w:rPr>
          <w:rFonts w:ascii="Arial" w:eastAsiaTheme="minorHAnsi" w:hAnsi="Arial" w:cs="Arial"/>
          <w:sz w:val="22"/>
          <w:szCs w:val="22"/>
        </w:rPr>
      </w:pPr>
    </w:p>
    <w:p w14:paraId="076174FA" w14:textId="00D10EDB" w:rsidR="00384F8A" w:rsidRDefault="00D84E51" w:rsidP="007442CA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 xml:space="preserve">Presentation by </w:t>
      </w:r>
      <w:r w:rsidR="00384F8A">
        <w:rPr>
          <w:rFonts w:ascii="Arial" w:eastAsiaTheme="minorHAnsi" w:hAnsi="Arial" w:cs="Arial"/>
          <w:sz w:val="22"/>
          <w:szCs w:val="22"/>
        </w:rPr>
        <w:t>Kylie Winton, Director of Communications</w:t>
      </w:r>
    </w:p>
    <w:p w14:paraId="6F33890D" w14:textId="04C89CC8" w:rsidR="00384F8A" w:rsidRDefault="002A3936" w:rsidP="002E5076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National Slavery and Human Trafficking Prevention Month – January</w:t>
      </w:r>
    </w:p>
    <w:p w14:paraId="33172F28" w14:textId="3DED6D0D" w:rsidR="002A3936" w:rsidRDefault="002A3936" w:rsidP="002E5076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Parent Leadership Month </w:t>
      </w:r>
      <w:r w:rsidR="00513EFF">
        <w:rPr>
          <w:rFonts w:ascii="Arial" w:eastAsiaTheme="minorHAnsi" w:hAnsi="Arial" w:cs="Arial"/>
          <w:sz w:val="22"/>
          <w:szCs w:val="22"/>
        </w:rPr>
        <w:t>–</w:t>
      </w:r>
      <w:r>
        <w:rPr>
          <w:rFonts w:ascii="Arial" w:eastAsiaTheme="minorHAnsi" w:hAnsi="Arial" w:cs="Arial"/>
          <w:sz w:val="22"/>
          <w:szCs w:val="22"/>
        </w:rPr>
        <w:t xml:space="preserve"> Fe</w:t>
      </w:r>
      <w:r w:rsidR="00513EFF">
        <w:rPr>
          <w:rFonts w:ascii="Arial" w:eastAsiaTheme="minorHAnsi" w:hAnsi="Arial" w:cs="Arial"/>
          <w:sz w:val="22"/>
          <w:szCs w:val="22"/>
        </w:rPr>
        <w:t>bruary</w:t>
      </w:r>
    </w:p>
    <w:p w14:paraId="37EEFDD5" w14:textId="56C8342D" w:rsidR="00513EFF" w:rsidRDefault="00513EFF" w:rsidP="002E5076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National Social Work Month</w:t>
      </w:r>
      <w:r w:rsidR="00131A1F">
        <w:rPr>
          <w:rFonts w:ascii="Arial" w:eastAsiaTheme="minorHAnsi" w:hAnsi="Arial" w:cs="Arial"/>
          <w:sz w:val="22"/>
          <w:szCs w:val="22"/>
        </w:rPr>
        <w:t xml:space="preserve"> – March</w:t>
      </w:r>
    </w:p>
    <w:p w14:paraId="59868481" w14:textId="42B4F3BD" w:rsidR="00131A1F" w:rsidRDefault="00131A1F" w:rsidP="002E5076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Future Observances</w:t>
      </w:r>
    </w:p>
    <w:p w14:paraId="32F75FCB" w14:textId="298C430F" w:rsidR="00564026" w:rsidRDefault="00564026" w:rsidP="002E5076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DHS and DFCS social media</w:t>
      </w:r>
    </w:p>
    <w:p w14:paraId="04F56AE6" w14:textId="1A369471" w:rsidR="00564026" w:rsidRDefault="005C04AE" w:rsidP="002E5076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hyperlink r:id="rId8" w:history="1">
        <w:r w:rsidR="007A7817" w:rsidRPr="00494142">
          <w:rPr>
            <w:rStyle w:val="Hyperlink"/>
            <w:rFonts w:ascii="Arial" w:eastAsiaTheme="minorHAnsi" w:hAnsi="Arial" w:cs="Arial"/>
            <w:sz w:val="22"/>
            <w:szCs w:val="22"/>
          </w:rPr>
          <w:t>https://www.instagram.com/ga_dhs/</w:t>
        </w:r>
      </w:hyperlink>
    </w:p>
    <w:p w14:paraId="4C88E1C4" w14:textId="2F1D96AB" w:rsidR="007A7817" w:rsidRDefault="005C04AE" w:rsidP="002E5076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hyperlink r:id="rId9" w:history="1">
        <w:r w:rsidR="007A7817" w:rsidRPr="00494142">
          <w:rPr>
            <w:rStyle w:val="Hyperlink"/>
            <w:rFonts w:ascii="Arial" w:eastAsiaTheme="minorHAnsi" w:hAnsi="Arial" w:cs="Arial"/>
            <w:sz w:val="22"/>
            <w:szCs w:val="22"/>
          </w:rPr>
          <w:t>https://twitter.com/gadhs</w:t>
        </w:r>
      </w:hyperlink>
    </w:p>
    <w:p w14:paraId="1DAB67BB" w14:textId="563958F3" w:rsidR="007A7817" w:rsidRDefault="005C04AE" w:rsidP="002E5076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hyperlink r:id="rId10" w:history="1">
        <w:r w:rsidR="00251D9E" w:rsidRPr="00494142">
          <w:rPr>
            <w:rStyle w:val="Hyperlink"/>
            <w:rFonts w:ascii="Arial" w:eastAsiaTheme="minorHAnsi" w:hAnsi="Arial" w:cs="Arial"/>
            <w:sz w:val="22"/>
            <w:szCs w:val="22"/>
          </w:rPr>
          <w:t>https://www.facebook.com/GeorgiaDepartmentofHumanServices</w:t>
        </w:r>
      </w:hyperlink>
      <w:r w:rsidR="00251D9E">
        <w:rPr>
          <w:rFonts w:ascii="Arial" w:eastAsiaTheme="minorHAnsi" w:hAnsi="Arial" w:cs="Arial"/>
          <w:sz w:val="22"/>
          <w:szCs w:val="22"/>
        </w:rPr>
        <w:t xml:space="preserve"> </w:t>
      </w:r>
    </w:p>
    <w:p w14:paraId="71164B53" w14:textId="3155D68B" w:rsidR="00251D9E" w:rsidRDefault="005C04AE" w:rsidP="002E5076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hyperlink r:id="rId11" w:history="1">
        <w:r w:rsidR="000E3A0D" w:rsidRPr="00494142">
          <w:rPr>
            <w:rStyle w:val="Hyperlink"/>
            <w:rFonts w:ascii="Arial" w:eastAsiaTheme="minorHAnsi" w:hAnsi="Arial" w:cs="Arial"/>
            <w:sz w:val="22"/>
            <w:szCs w:val="22"/>
          </w:rPr>
          <w:t>https://twitter.com/GADFCS</w:t>
        </w:r>
      </w:hyperlink>
    </w:p>
    <w:p w14:paraId="28EB9291" w14:textId="7D777B61" w:rsidR="000E3A0D" w:rsidRDefault="005C04AE" w:rsidP="002E5076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hyperlink r:id="rId12" w:history="1">
        <w:r w:rsidR="000E3A0D" w:rsidRPr="00494142">
          <w:rPr>
            <w:rStyle w:val="Hyperlink"/>
            <w:rFonts w:ascii="Arial" w:eastAsiaTheme="minorHAnsi" w:hAnsi="Arial" w:cs="Arial"/>
            <w:sz w:val="22"/>
            <w:szCs w:val="22"/>
          </w:rPr>
          <w:t>https://www.facebook.com/GADFCS/</w:t>
        </w:r>
      </w:hyperlink>
      <w:r w:rsidR="000E3A0D">
        <w:rPr>
          <w:rFonts w:ascii="Arial" w:eastAsiaTheme="minorHAnsi" w:hAnsi="Arial" w:cs="Arial"/>
          <w:sz w:val="22"/>
          <w:szCs w:val="22"/>
        </w:rPr>
        <w:t xml:space="preserve"> </w:t>
      </w:r>
    </w:p>
    <w:p w14:paraId="32994CC5" w14:textId="78EE66BC" w:rsidR="000E3A0D" w:rsidRDefault="005C04AE" w:rsidP="002E5076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hyperlink r:id="rId13" w:history="1">
        <w:r w:rsidR="004B5B4E" w:rsidRPr="00494142">
          <w:rPr>
            <w:rStyle w:val="Hyperlink"/>
            <w:rFonts w:ascii="Arial" w:eastAsiaTheme="minorHAnsi" w:hAnsi="Arial" w:cs="Arial"/>
            <w:sz w:val="22"/>
            <w:szCs w:val="22"/>
          </w:rPr>
          <w:t>https://www.instagram.com/georgiadfcs/</w:t>
        </w:r>
      </w:hyperlink>
    </w:p>
    <w:p w14:paraId="6BC52FF9" w14:textId="77777777" w:rsidR="000E3A0D" w:rsidRDefault="000E3A0D" w:rsidP="002E5076">
      <w:pPr>
        <w:spacing w:after="160"/>
        <w:ind w:left="2160"/>
        <w:rPr>
          <w:rFonts w:ascii="Arial" w:eastAsiaTheme="minorHAnsi" w:hAnsi="Arial" w:cs="Arial"/>
          <w:sz w:val="22"/>
          <w:szCs w:val="22"/>
        </w:rPr>
      </w:pPr>
    </w:p>
    <w:p w14:paraId="342589A2" w14:textId="77777777" w:rsidR="00FB27AD" w:rsidRPr="00D84E51" w:rsidRDefault="00FB27AD" w:rsidP="00FB27AD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 xml:space="preserve">Presentation by </w:t>
      </w:r>
      <w:r>
        <w:rPr>
          <w:rFonts w:ascii="Arial" w:eastAsiaTheme="minorHAnsi" w:hAnsi="Arial" w:cs="Arial"/>
          <w:sz w:val="22"/>
          <w:szCs w:val="22"/>
        </w:rPr>
        <w:t>Mary Havick</w:t>
      </w:r>
      <w:r w:rsidRPr="007442CA">
        <w:rPr>
          <w:rFonts w:ascii="Arial" w:eastAsiaTheme="minorHAnsi" w:hAnsi="Arial" w:cs="Arial"/>
          <w:sz w:val="22"/>
          <w:szCs w:val="22"/>
        </w:rPr>
        <w:t xml:space="preserve">, DHS Deputy Commissioner, </w:t>
      </w:r>
      <w:r>
        <w:rPr>
          <w:rFonts w:ascii="Arial" w:eastAsiaTheme="minorHAnsi" w:hAnsi="Arial" w:cs="Arial"/>
          <w:sz w:val="22"/>
          <w:szCs w:val="22"/>
        </w:rPr>
        <w:t>Child Welfare</w:t>
      </w:r>
    </w:p>
    <w:p w14:paraId="1F1DE76B" w14:textId="77777777" w:rsidR="00FB27AD" w:rsidRDefault="00FB27AD" w:rsidP="00FB27AD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Child Welfare</w:t>
      </w:r>
      <w:r w:rsidRPr="00D84E51">
        <w:rPr>
          <w:rFonts w:ascii="Arial" w:eastAsiaTheme="minorHAnsi" w:hAnsi="Arial" w:cs="Arial"/>
          <w:sz w:val="22"/>
          <w:szCs w:val="22"/>
        </w:rPr>
        <w:t xml:space="preserve"> Overview</w:t>
      </w:r>
    </w:p>
    <w:p w14:paraId="5943A5FF" w14:textId="77777777" w:rsidR="00FB27AD" w:rsidRDefault="00FB27AD" w:rsidP="00FB27AD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CW Data</w:t>
      </w:r>
    </w:p>
    <w:p w14:paraId="194B3BCB" w14:textId="76418DEB" w:rsidR="00F51CE4" w:rsidRDefault="00F51CE4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Intakes Received by Year</w:t>
      </w:r>
    </w:p>
    <w:p w14:paraId="4BEE72E5" w14:textId="04B656A8" w:rsidR="00F51CE4" w:rsidRDefault="004B5B4E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Open Intakes</w:t>
      </w:r>
    </w:p>
    <w:p w14:paraId="35F334B9" w14:textId="7B7D56C2" w:rsidR="00FB27AD" w:rsidRDefault="00FB27AD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Open Investigations</w:t>
      </w:r>
    </w:p>
    <w:p w14:paraId="127644FE" w14:textId="4E0A092D" w:rsidR="00301A58" w:rsidRDefault="00301A58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Family Preservation Stages Open by Year</w:t>
      </w:r>
    </w:p>
    <w:p w14:paraId="720EEF04" w14:textId="0F8DEBED" w:rsidR="00301A58" w:rsidRDefault="00FE7CA1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Children in Family Preservation </w:t>
      </w:r>
    </w:p>
    <w:p w14:paraId="52A0A290" w14:textId="58259B86" w:rsidR="00656F7E" w:rsidRDefault="00CB55EF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Open Voluntary Kinship Arrangements and Safety Resources </w:t>
      </w:r>
      <w:r w:rsidR="00181C5F">
        <w:rPr>
          <w:rFonts w:ascii="Arial" w:eastAsiaTheme="minorHAnsi" w:hAnsi="Arial" w:cs="Arial"/>
          <w:sz w:val="22"/>
          <w:szCs w:val="22"/>
        </w:rPr>
        <w:t>(Children)</w:t>
      </w:r>
    </w:p>
    <w:p w14:paraId="35CC5AF7" w14:textId="2F3403E4" w:rsidR="00181C5F" w:rsidRDefault="00181C5F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Children in Custody </w:t>
      </w:r>
      <w:r w:rsidR="000D565A">
        <w:rPr>
          <w:rFonts w:ascii="Arial" w:eastAsiaTheme="minorHAnsi" w:hAnsi="Arial" w:cs="Arial"/>
          <w:sz w:val="22"/>
          <w:szCs w:val="22"/>
        </w:rPr>
        <w:t>by</w:t>
      </w:r>
      <w:r>
        <w:rPr>
          <w:rFonts w:ascii="Arial" w:eastAsiaTheme="minorHAnsi" w:hAnsi="Arial" w:cs="Arial"/>
          <w:sz w:val="22"/>
          <w:szCs w:val="22"/>
        </w:rPr>
        <w:t xml:space="preserve"> Year</w:t>
      </w:r>
    </w:p>
    <w:p w14:paraId="07FEB075" w14:textId="759D2962" w:rsidR="000D565A" w:rsidRDefault="000D565A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Foster Children/Youth in Custody on Last Day of Month </w:t>
      </w:r>
    </w:p>
    <w:p w14:paraId="29499435" w14:textId="5E71B8BF" w:rsidR="00926E5F" w:rsidRDefault="00926E5F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Adoptions by Year</w:t>
      </w:r>
    </w:p>
    <w:p w14:paraId="4BC9593E" w14:textId="1E6C7975" w:rsidR="00EF6142" w:rsidRDefault="00EF6142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Children Adopted by Month</w:t>
      </w:r>
    </w:p>
    <w:p w14:paraId="427C382C" w14:textId="48546DC2" w:rsidR="00D27CB6" w:rsidRDefault="00D27CB6" w:rsidP="00FB27A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Reunifications 2017-2021</w:t>
      </w:r>
    </w:p>
    <w:p w14:paraId="0B9B8024" w14:textId="77777777" w:rsidR="00FB27AD" w:rsidRPr="00303B3D" w:rsidRDefault="00FB27AD" w:rsidP="00BC28D6">
      <w:pPr>
        <w:rPr>
          <w:rFonts w:ascii="Arial" w:eastAsiaTheme="minorHAnsi" w:hAnsi="Arial" w:cs="Arial"/>
          <w:sz w:val="22"/>
          <w:szCs w:val="22"/>
        </w:rPr>
      </w:pPr>
      <w:bookmarkStart w:id="1" w:name="_Hlk97628583"/>
    </w:p>
    <w:bookmarkEnd w:id="1"/>
    <w:p w14:paraId="3BAD7B74" w14:textId="0272861D" w:rsidR="00D90299" w:rsidRPr="00D84E51" w:rsidRDefault="00D90299" w:rsidP="00D90299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 xml:space="preserve">Presentation by </w:t>
      </w:r>
      <w:r w:rsidR="001A3AE5">
        <w:rPr>
          <w:rFonts w:ascii="Arial" w:eastAsiaTheme="minorHAnsi" w:hAnsi="Arial" w:cs="Arial"/>
          <w:sz w:val="22"/>
          <w:szCs w:val="22"/>
        </w:rPr>
        <w:t>Scherie Jefferies</w:t>
      </w:r>
      <w:r w:rsidRPr="007442CA">
        <w:rPr>
          <w:rFonts w:ascii="Arial" w:eastAsiaTheme="minorHAnsi" w:hAnsi="Arial" w:cs="Arial"/>
          <w:sz w:val="22"/>
          <w:szCs w:val="22"/>
        </w:rPr>
        <w:t xml:space="preserve">, </w:t>
      </w:r>
      <w:r w:rsidR="001A3AE5">
        <w:rPr>
          <w:rFonts w:ascii="Arial" w:eastAsiaTheme="minorHAnsi" w:hAnsi="Arial" w:cs="Arial"/>
          <w:sz w:val="22"/>
          <w:szCs w:val="22"/>
        </w:rPr>
        <w:t xml:space="preserve">Interim </w:t>
      </w:r>
      <w:r w:rsidRPr="007442CA">
        <w:rPr>
          <w:rFonts w:ascii="Arial" w:eastAsiaTheme="minorHAnsi" w:hAnsi="Arial" w:cs="Arial"/>
          <w:sz w:val="22"/>
          <w:szCs w:val="22"/>
        </w:rPr>
        <w:t xml:space="preserve">DHS Deputy Commissioner, </w:t>
      </w:r>
      <w:r>
        <w:rPr>
          <w:rFonts w:ascii="Arial" w:eastAsiaTheme="minorHAnsi" w:hAnsi="Arial" w:cs="Arial"/>
          <w:sz w:val="22"/>
          <w:szCs w:val="22"/>
        </w:rPr>
        <w:t>OFI</w:t>
      </w:r>
    </w:p>
    <w:p w14:paraId="0965EF7B" w14:textId="77777777" w:rsidR="00D90299" w:rsidRPr="007442CA" w:rsidRDefault="00D90299" w:rsidP="00D90299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>OFI Overview</w:t>
      </w:r>
    </w:p>
    <w:p w14:paraId="5B82B6AB" w14:textId="5F14128B" w:rsidR="00D90299" w:rsidRDefault="00303B3D" w:rsidP="00D90299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OFI Data</w:t>
      </w:r>
    </w:p>
    <w:p w14:paraId="77C3FD0E" w14:textId="6FB87F06" w:rsidR="00967793" w:rsidRDefault="00F35811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Unduplicated Families Served Across All Programs</w:t>
      </w:r>
    </w:p>
    <w:p w14:paraId="13EE0125" w14:textId="29FA16BF" w:rsidR="006F51E4" w:rsidRDefault="006F51E4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Caseload Size</w:t>
      </w:r>
    </w:p>
    <w:p w14:paraId="7A477054" w14:textId="092DD27A" w:rsidR="00FD2C50" w:rsidRDefault="00FD2C50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Frontline Staffing Levels</w:t>
      </w:r>
    </w:p>
    <w:p w14:paraId="3DF04A4B" w14:textId="4831D5C7" w:rsidR="00801F43" w:rsidRDefault="00801F43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SNAP Issuances</w:t>
      </w:r>
    </w:p>
    <w:p w14:paraId="3AE30F75" w14:textId="02D5BDBC" w:rsidR="00C21AC2" w:rsidRDefault="00C21AC2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SNAP Families</w:t>
      </w:r>
    </w:p>
    <w:p w14:paraId="5CDC8015" w14:textId="51AF8816" w:rsidR="00C21AC2" w:rsidRDefault="0067442C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SN</w:t>
      </w:r>
      <w:r w:rsidR="00A94C13">
        <w:rPr>
          <w:rFonts w:ascii="Arial" w:eastAsiaTheme="minorHAnsi" w:hAnsi="Arial" w:cs="Arial"/>
          <w:sz w:val="22"/>
          <w:szCs w:val="22"/>
        </w:rPr>
        <w:t>AP Applications and Renewals Processed</w:t>
      </w:r>
    </w:p>
    <w:p w14:paraId="5604A342" w14:textId="125C61B5" w:rsidR="00A94C13" w:rsidRDefault="00981DBB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Active Medical Assistance Families</w:t>
      </w:r>
    </w:p>
    <w:p w14:paraId="7D1D2402" w14:textId="6B0A0D0D" w:rsidR="00981DBB" w:rsidRDefault="005A36BC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Total Medical Assistance Applications Processed </w:t>
      </w:r>
    </w:p>
    <w:p w14:paraId="7BA396F1" w14:textId="2B5FB678" w:rsidR="005A36BC" w:rsidRDefault="0079227D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TANF Issuance</w:t>
      </w:r>
    </w:p>
    <w:p w14:paraId="11E7D829" w14:textId="252E6DE2" w:rsidR="00473D7D" w:rsidRDefault="00473D7D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TANF Work Mandatory vs Payee Only Cases</w:t>
      </w:r>
    </w:p>
    <w:p w14:paraId="013A3BE4" w14:textId="6D5A1B08" w:rsidR="001D3D6C" w:rsidRDefault="001D3D6C" w:rsidP="00303B3D">
      <w:pPr>
        <w:numPr>
          <w:ilvl w:val="3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TANF Applications Approved and Denied</w:t>
      </w:r>
    </w:p>
    <w:p w14:paraId="34CBEE07" w14:textId="77777777" w:rsidR="008D3EBD" w:rsidRDefault="008D3EBD" w:rsidP="008D3EBD">
      <w:pPr>
        <w:ind w:left="2880"/>
        <w:rPr>
          <w:rFonts w:ascii="Arial" w:eastAsiaTheme="minorHAnsi" w:hAnsi="Arial" w:cs="Arial"/>
          <w:sz w:val="22"/>
          <w:szCs w:val="22"/>
        </w:rPr>
      </w:pPr>
    </w:p>
    <w:p w14:paraId="6AEBF941" w14:textId="0E776095" w:rsidR="003A3230" w:rsidRPr="00D84E51" w:rsidRDefault="003A3230" w:rsidP="003A3230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bookmarkStart w:id="2" w:name="_Hlk97632563"/>
      <w:r w:rsidRPr="00D84E51">
        <w:rPr>
          <w:rFonts w:ascii="Arial" w:eastAsiaTheme="minorHAnsi" w:hAnsi="Arial" w:cs="Arial"/>
          <w:sz w:val="22"/>
          <w:szCs w:val="22"/>
        </w:rPr>
        <w:t xml:space="preserve">Presentation by </w:t>
      </w:r>
      <w:r w:rsidR="008D3EBD">
        <w:rPr>
          <w:rFonts w:ascii="Arial" w:eastAsiaTheme="minorHAnsi" w:hAnsi="Arial" w:cs="Arial"/>
          <w:sz w:val="22"/>
          <w:szCs w:val="22"/>
        </w:rPr>
        <w:t>Ann Burris</w:t>
      </w:r>
      <w:r w:rsidRPr="007442CA">
        <w:rPr>
          <w:rFonts w:ascii="Arial" w:eastAsiaTheme="minorHAnsi" w:hAnsi="Arial" w:cs="Arial"/>
          <w:sz w:val="22"/>
          <w:szCs w:val="22"/>
        </w:rPr>
        <w:t xml:space="preserve">, DHS Deputy Commissioner, </w:t>
      </w:r>
      <w:r w:rsidR="008D3EBD">
        <w:rPr>
          <w:rFonts w:ascii="Arial" w:eastAsiaTheme="minorHAnsi" w:hAnsi="Arial" w:cs="Arial"/>
          <w:sz w:val="22"/>
          <w:szCs w:val="22"/>
        </w:rPr>
        <w:t>Human Resources</w:t>
      </w:r>
    </w:p>
    <w:bookmarkEnd w:id="2"/>
    <w:p w14:paraId="79C630F0" w14:textId="17C236E8" w:rsidR="003A3230" w:rsidRDefault="008D3EBD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HR Overview</w:t>
      </w:r>
    </w:p>
    <w:p w14:paraId="10C12B44" w14:textId="36AC9A48" w:rsidR="008D3EBD" w:rsidRDefault="008D3EBD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FY22 Headcount/Hires/Turnover</w:t>
      </w:r>
    </w:p>
    <w:p w14:paraId="16A77C5F" w14:textId="1BCCF1AE" w:rsidR="008D3EBD" w:rsidRDefault="008D3EBD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Overall</w:t>
      </w:r>
    </w:p>
    <w:p w14:paraId="2060556A" w14:textId="4334AA4C" w:rsidR="008D3EBD" w:rsidRDefault="008D3EBD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Social Services Specialists</w:t>
      </w:r>
    </w:p>
    <w:p w14:paraId="0E68C7EC" w14:textId="1F1A225E" w:rsidR="008D3EBD" w:rsidRDefault="00F272A5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Social Services Specialists Supervisors</w:t>
      </w:r>
    </w:p>
    <w:p w14:paraId="48A53DD9" w14:textId="25F1EFC0" w:rsidR="00F272A5" w:rsidRDefault="00F272A5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Economic Support Specialists 19%</w:t>
      </w:r>
    </w:p>
    <w:p w14:paraId="4628846A" w14:textId="3A00C3FB" w:rsidR="00DF42DC" w:rsidRDefault="00DF42DC" w:rsidP="00DF42DC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Economic Support Specialists Supervisors</w:t>
      </w:r>
    </w:p>
    <w:p w14:paraId="4D876EEB" w14:textId="5DCE22B9" w:rsidR="00F272A5" w:rsidRDefault="00DF42DC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Voluntary Turnover Exit Survey – Top Reasons Cited </w:t>
      </w:r>
    </w:p>
    <w:p w14:paraId="4816FA88" w14:textId="438C6AD0" w:rsidR="00DF42DC" w:rsidRDefault="00FB3C5B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Child Welfare Vacancies</w:t>
      </w:r>
    </w:p>
    <w:p w14:paraId="7CEA8813" w14:textId="12C6EC09" w:rsidR="00FB3C5B" w:rsidRDefault="00BD7D82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OFI Vacancies</w:t>
      </w:r>
    </w:p>
    <w:p w14:paraId="7459DF39" w14:textId="77C85F40" w:rsidR="00BD7D82" w:rsidRDefault="00915D7E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DFCS Time to Offer</w:t>
      </w:r>
    </w:p>
    <w:p w14:paraId="5CFB0E8A" w14:textId="3DE5E6B2" w:rsidR="00915D7E" w:rsidRDefault="00DD440E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Research</w:t>
      </w:r>
    </w:p>
    <w:p w14:paraId="37D0096A" w14:textId="08D9EA12" w:rsidR="000D2BE9" w:rsidRDefault="000D2BE9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DFCS Critical Jobs – Entry Salary</w:t>
      </w:r>
    </w:p>
    <w:p w14:paraId="2AF55C8D" w14:textId="19E0EBEF" w:rsidR="000D2BE9" w:rsidRDefault="00891A25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Agency Actions </w:t>
      </w:r>
    </w:p>
    <w:p w14:paraId="64C8028B" w14:textId="73C0D863" w:rsidR="00F57A8A" w:rsidRDefault="00F57A8A" w:rsidP="003A3230">
      <w:pPr>
        <w:numPr>
          <w:ilvl w:val="2"/>
          <w:numId w:val="14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Engagement</w:t>
      </w:r>
    </w:p>
    <w:p w14:paraId="283F357F" w14:textId="77777777" w:rsidR="00BC28D6" w:rsidRPr="007442CA" w:rsidRDefault="00BC28D6" w:rsidP="00BC28D6">
      <w:pPr>
        <w:rPr>
          <w:rFonts w:ascii="Arial" w:eastAsiaTheme="minorHAnsi" w:hAnsi="Arial" w:cs="Arial"/>
          <w:sz w:val="22"/>
          <w:szCs w:val="22"/>
        </w:rPr>
      </w:pPr>
    </w:p>
    <w:p w14:paraId="47EC2AF7" w14:textId="5B1D44C4" w:rsidR="00BC28D6" w:rsidRDefault="00BC28D6" w:rsidP="00BC28D6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 xml:space="preserve">Presentation by </w:t>
      </w:r>
      <w:r>
        <w:rPr>
          <w:rFonts w:ascii="Arial" w:eastAsiaTheme="minorHAnsi" w:hAnsi="Arial" w:cs="Arial"/>
          <w:sz w:val="22"/>
          <w:szCs w:val="22"/>
        </w:rPr>
        <w:t xml:space="preserve">Kathy Kuzava, Georgia Food Industry Association </w:t>
      </w:r>
    </w:p>
    <w:p w14:paraId="45766AF2" w14:textId="77777777" w:rsidR="002E5076" w:rsidRDefault="002E5076" w:rsidP="002E5076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Problems with turnover </w:t>
      </w:r>
    </w:p>
    <w:p w14:paraId="6AF18F31" w14:textId="77777777" w:rsidR="002E5076" w:rsidRDefault="002E5076" w:rsidP="002E5076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Pandemic affected how families and individuals were able to access food</w:t>
      </w:r>
    </w:p>
    <w:p w14:paraId="500F3D5E" w14:textId="77777777" w:rsidR="002E5076" w:rsidRDefault="002E5076" w:rsidP="002E5076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Partnership with DFCS- spreading out benefits to help ensure that families were able to get what they needed when they received their benefits</w:t>
      </w:r>
    </w:p>
    <w:p w14:paraId="0CE3EF71" w14:textId="428EDCC5" w:rsidR="002E5076" w:rsidRDefault="002E5076" w:rsidP="002E5076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Senior Hunger Task Force</w:t>
      </w:r>
    </w:p>
    <w:p w14:paraId="7DB84EB3" w14:textId="77777777" w:rsidR="00460B12" w:rsidRPr="002E5076" w:rsidRDefault="00460B12" w:rsidP="00460B12">
      <w:pPr>
        <w:ind w:left="1440"/>
        <w:rPr>
          <w:rFonts w:ascii="Arial" w:eastAsiaTheme="minorHAnsi" w:hAnsi="Arial" w:cs="Arial"/>
          <w:sz w:val="22"/>
          <w:szCs w:val="22"/>
        </w:rPr>
      </w:pPr>
    </w:p>
    <w:p w14:paraId="0A6575F6" w14:textId="63769C0D" w:rsidR="00052578" w:rsidRDefault="00052578" w:rsidP="00052578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 xml:space="preserve">Presentation by </w:t>
      </w:r>
      <w:proofErr w:type="spellStart"/>
      <w:r>
        <w:rPr>
          <w:rFonts w:ascii="Arial" w:eastAsiaTheme="minorHAnsi" w:hAnsi="Arial" w:cs="Arial"/>
          <w:sz w:val="22"/>
          <w:szCs w:val="22"/>
        </w:rPr>
        <w:t>Nutrelle</w:t>
      </w:r>
      <w:proofErr w:type="spellEnd"/>
      <w:r>
        <w:rPr>
          <w:rFonts w:ascii="Arial" w:eastAsiaTheme="minorHAnsi" w:hAnsi="Arial" w:cs="Arial"/>
          <w:sz w:val="22"/>
          <w:szCs w:val="22"/>
        </w:rPr>
        <w:t xml:space="preserve"> Toodle</w:t>
      </w:r>
      <w:r w:rsidRPr="007442CA">
        <w:rPr>
          <w:rFonts w:ascii="Arial" w:eastAsiaTheme="minorHAnsi" w:hAnsi="Arial" w:cs="Arial"/>
          <w:sz w:val="22"/>
          <w:szCs w:val="22"/>
        </w:rPr>
        <w:t xml:space="preserve">, </w:t>
      </w:r>
      <w:r>
        <w:rPr>
          <w:rFonts w:ascii="Arial" w:eastAsiaTheme="minorHAnsi" w:hAnsi="Arial" w:cs="Arial"/>
          <w:sz w:val="22"/>
          <w:szCs w:val="22"/>
        </w:rPr>
        <w:t>Project Director, State of Hope</w:t>
      </w:r>
    </w:p>
    <w:p w14:paraId="5A91B2DA" w14:textId="77777777" w:rsidR="00460B12" w:rsidRDefault="00460B12" w:rsidP="00460B12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Assessments of Effectiveness</w:t>
      </w:r>
    </w:p>
    <w:p w14:paraId="228749D3" w14:textId="77777777" w:rsidR="00460B12" w:rsidRDefault="00460B12" w:rsidP="00460B12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Community Partnership and Teleworking</w:t>
      </w:r>
    </w:p>
    <w:p w14:paraId="3B27DFBF" w14:textId="77777777" w:rsidR="00460B12" w:rsidRDefault="00460B12" w:rsidP="00460B12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Needs for improvement</w:t>
      </w:r>
    </w:p>
    <w:p w14:paraId="03BF6FCB" w14:textId="77777777" w:rsidR="00460B12" w:rsidRDefault="00460B12" w:rsidP="00460B12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Staff recruitment and retention</w:t>
      </w:r>
    </w:p>
    <w:p w14:paraId="62306435" w14:textId="77777777" w:rsidR="00460B12" w:rsidRDefault="00460B12" w:rsidP="00460B12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CSEC services and training</w:t>
      </w:r>
    </w:p>
    <w:p w14:paraId="75813E8F" w14:textId="77777777" w:rsidR="00460B12" w:rsidRDefault="00460B12" w:rsidP="00460B12">
      <w:pPr>
        <w:numPr>
          <w:ilvl w:val="2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Foster Care homes</w:t>
      </w:r>
    </w:p>
    <w:p w14:paraId="7A49F712" w14:textId="77777777" w:rsidR="00460B12" w:rsidRPr="004D43D1" w:rsidRDefault="00460B12" w:rsidP="00460B12">
      <w:pPr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Board recommendations</w:t>
      </w:r>
    </w:p>
    <w:p w14:paraId="7CDFF292" w14:textId="77777777" w:rsidR="002E5076" w:rsidRPr="00A54787" w:rsidRDefault="002E5076" w:rsidP="002E5076">
      <w:pPr>
        <w:rPr>
          <w:rFonts w:ascii="Arial" w:eastAsiaTheme="minorHAnsi" w:hAnsi="Arial" w:cs="Arial"/>
          <w:sz w:val="22"/>
          <w:szCs w:val="22"/>
        </w:rPr>
      </w:pPr>
    </w:p>
    <w:p w14:paraId="42D5D970" w14:textId="398C49B5" w:rsidR="00B96A6C" w:rsidRDefault="00B96A6C" w:rsidP="007442CA">
      <w:pPr>
        <w:numPr>
          <w:ilvl w:val="0"/>
          <w:numId w:val="3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Board Discussion</w:t>
      </w:r>
    </w:p>
    <w:p w14:paraId="1CD635F6" w14:textId="3AF9799C" w:rsidR="00345502" w:rsidRDefault="00DB17EF" w:rsidP="001C2CAA">
      <w:pPr>
        <w:numPr>
          <w:ilvl w:val="1"/>
          <w:numId w:val="3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Motion to amend meeting schedule with additional joint meeting dates </w:t>
      </w:r>
      <w:r w:rsidR="00345502">
        <w:rPr>
          <w:rFonts w:ascii="Arial" w:eastAsiaTheme="minorHAnsi" w:hAnsi="Arial" w:cs="Arial"/>
          <w:sz w:val="22"/>
          <w:szCs w:val="22"/>
        </w:rPr>
        <w:t>May 18 and November 9</w:t>
      </w:r>
      <w:r>
        <w:rPr>
          <w:rFonts w:ascii="Arial" w:eastAsiaTheme="minorHAnsi" w:hAnsi="Arial" w:cs="Arial"/>
          <w:sz w:val="22"/>
          <w:szCs w:val="22"/>
        </w:rPr>
        <w:t xml:space="preserve">. Moved </w:t>
      </w:r>
      <w:r w:rsidR="002E5076">
        <w:rPr>
          <w:rFonts w:ascii="Arial" w:eastAsiaTheme="minorHAnsi" w:hAnsi="Arial" w:cs="Arial"/>
          <w:sz w:val="22"/>
          <w:szCs w:val="22"/>
        </w:rPr>
        <w:t xml:space="preserve">by Deke Copenhaver </w:t>
      </w:r>
      <w:r>
        <w:rPr>
          <w:rFonts w:ascii="Arial" w:eastAsiaTheme="minorHAnsi" w:hAnsi="Arial" w:cs="Arial"/>
          <w:sz w:val="22"/>
          <w:szCs w:val="22"/>
        </w:rPr>
        <w:t>and seconded</w:t>
      </w:r>
      <w:r w:rsidR="002E5076">
        <w:rPr>
          <w:rFonts w:ascii="Arial" w:eastAsiaTheme="minorHAnsi" w:hAnsi="Arial" w:cs="Arial"/>
          <w:sz w:val="22"/>
          <w:szCs w:val="22"/>
        </w:rPr>
        <w:t xml:space="preserve"> by Travis Niblett</w:t>
      </w:r>
      <w:r>
        <w:rPr>
          <w:rFonts w:ascii="Arial" w:eastAsiaTheme="minorHAnsi" w:hAnsi="Arial" w:cs="Arial"/>
          <w:sz w:val="22"/>
          <w:szCs w:val="22"/>
        </w:rPr>
        <w:t xml:space="preserve">. </w:t>
      </w:r>
      <w:r w:rsidR="002E5076">
        <w:rPr>
          <w:rFonts w:ascii="Arial" w:eastAsiaTheme="minorHAnsi" w:hAnsi="Arial" w:cs="Arial"/>
          <w:sz w:val="22"/>
          <w:szCs w:val="22"/>
        </w:rPr>
        <w:t>All in favor. Moved.</w:t>
      </w:r>
    </w:p>
    <w:p w14:paraId="2630B58C" w14:textId="77777777" w:rsidR="00A54787" w:rsidRDefault="00A54787" w:rsidP="00A54787">
      <w:pPr>
        <w:spacing w:after="160"/>
        <w:ind w:left="1440"/>
        <w:contextualSpacing/>
        <w:rPr>
          <w:rFonts w:ascii="Arial" w:eastAsiaTheme="minorHAnsi" w:hAnsi="Arial" w:cs="Arial"/>
          <w:sz w:val="22"/>
          <w:szCs w:val="22"/>
        </w:rPr>
      </w:pPr>
    </w:p>
    <w:p w14:paraId="7354F6B5" w14:textId="73C401FF" w:rsidR="00EE65A2" w:rsidRPr="00DB17EF" w:rsidRDefault="00D84E51" w:rsidP="00DB17EF">
      <w:pPr>
        <w:numPr>
          <w:ilvl w:val="0"/>
          <w:numId w:val="3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>Board Member Regional Reports</w:t>
      </w:r>
    </w:p>
    <w:p w14:paraId="17364059" w14:textId="41B7286A" w:rsidR="00445AF3" w:rsidRPr="00445AF3" w:rsidRDefault="00D84E51" w:rsidP="00445AF3">
      <w:pPr>
        <w:numPr>
          <w:ilvl w:val="1"/>
          <w:numId w:val="3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>R</w:t>
      </w:r>
      <w:r w:rsidR="00445AF3">
        <w:rPr>
          <w:rFonts w:ascii="Arial" w:eastAsiaTheme="minorHAnsi" w:hAnsi="Arial" w:cs="Arial"/>
          <w:sz w:val="22"/>
          <w:szCs w:val="22"/>
        </w:rPr>
        <w:t xml:space="preserve">2 </w:t>
      </w:r>
      <w:r w:rsidRPr="00D84E51">
        <w:rPr>
          <w:rFonts w:ascii="Arial" w:eastAsiaTheme="minorHAnsi" w:hAnsi="Arial" w:cs="Arial"/>
          <w:sz w:val="22"/>
          <w:szCs w:val="22"/>
        </w:rPr>
        <w:t>–</w:t>
      </w:r>
      <w:r w:rsidR="00F41C84">
        <w:rPr>
          <w:rFonts w:ascii="Arial" w:eastAsiaTheme="minorHAnsi" w:hAnsi="Arial" w:cs="Arial"/>
          <w:sz w:val="22"/>
          <w:szCs w:val="22"/>
        </w:rPr>
        <w:t xml:space="preserve"> </w:t>
      </w:r>
      <w:r w:rsidR="000438F9">
        <w:rPr>
          <w:rFonts w:ascii="Arial" w:eastAsiaTheme="minorHAnsi" w:hAnsi="Arial" w:cs="Arial"/>
          <w:sz w:val="22"/>
          <w:szCs w:val="22"/>
        </w:rPr>
        <w:t xml:space="preserve">New Regional Director </w:t>
      </w:r>
      <w:r w:rsidR="00445AF3">
        <w:rPr>
          <w:rFonts w:ascii="Arial" w:eastAsiaTheme="minorHAnsi" w:hAnsi="Arial" w:cs="Arial"/>
          <w:sz w:val="22"/>
          <w:szCs w:val="22"/>
        </w:rPr>
        <w:t xml:space="preserve"> </w:t>
      </w:r>
    </w:p>
    <w:p w14:paraId="10E99EC7" w14:textId="727388F4" w:rsidR="00445AF3" w:rsidRDefault="00D84E51" w:rsidP="000438F9">
      <w:pPr>
        <w:numPr>
          <w:ilvl w:val="1"/>
          <w:numId w:val="3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>R</w:t>
      </w:r>
      <w:r w:rsidR="00445AF3">
        <w:rPr>
          <w:rFonts w:ascii="Arial" w:eastAsiaTheme="minorHAnsi" w:hAnsi="Arial" w:cs="Arial"/>
          <w:sz w:val="22"/>
          <w:szCs w:val="22"/>
        </w:rPr>
        <w:t>3</w:t>
      </w:r>
      <w:r w:rsidRPr="00D84E51">
        <w:rPr>
          <w:rFonts w:ascii="Arial" w:eastAsiaTheme="minorHAnsi" w:hAnsi="Arial" w:cs="Arial"/>
          <w:sz w:val="22"/>
          <w:szCs w:val="22"/>
        </w:rPr>
        <w:t xml:space="preserve"> – </w:t>
      </w:r>
      <w:r w:rsidR="000438F9">
        <w:rPr>
          <w:rFonts w:ascii="Arial" w:eastAsiaTheme="minorHAnsi" w:hAnsi="Arial" w:cs="Arial"/>
          <w:sz w:val="22"/>
          <w:szCs w:val="22"/>
        </w:rPr>
        <w:t xml:space="preserve">NSWM </w:t>
      </w:r>
      <w:r w:rsidR="00C82C5A">
        <w:rPr>
          <w:rFonts w:ascii="Arial" w:eastAsiaTheme="minorHAnsi" w:hAnsi="Arial" w:cs="Arial"/>
          <w:sz w:val="22"/>
          <w:szCs w:val="22"/>
        </w:rPr>
        <w:t xml:space="preserve">recognition </w:t>
      </w:r>
    </w:p>
    <w:p w14:paraId="4BCA0912" w14:textId="1A877D40" w:rsidR="00D84E51" w:rsidRDefault="0085286C" w:rsidP="007442CA">
      <w:pPr>
        <w:numPr>
          <w:ilvl w:val="0"/>
          <w:numId w:val="4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</w:t>
      </w:r>
      <w:r w:rsidR="0023424A">
        <w:rPr>
          <w:rFonts w:ascii="Arial" w:eastAsiaTheme="minorHAnsi" w:hAnsi="Arial" w:cs="Arial"/>
          <w:sz w:val="22"/>
          <w:szCs w:val="22"/>
        </w:rPr>
        <w:t xml:space="preserve">5 </w:t>
      </w:r>
      <w:r w:rsidR="00D84E51" w:rsidRPr="00D84E51">
        <w:rPr>
          <w:rFonts w:ascii="Arial" w:eastAsiaTheme="minorHAnsi" w:hAnsi="Arial" w:cs="Arial"/>
          <w:sz w:val="22"/>
          <w:szCs w:val="22"/>
        </w:rPr>
        <w:t xml:space="preserve">– </w:t>
      </w:r>
      <w:r w:rsidR="006205C4">
        <w:rPr>
          <w:rFonts w:ascii="Arial" w:eastAsiaTheme="minorHAnsi" w:hAnsi="Arial" w:cs="Arial"/>
          <w:sz w:val="22"/>
          <w:szCs w:val="22"/>
        </w:rPr>
        <w:t>SNAP trainings</w:t>
      </w:r>
    </w:p>
    <w:p w14:paraId="5ADCB107" w14:textId="3FEAF49F" w:rsidR="00173CCC" w:rsidRDefault="00173CCC" w:rsidP="007442CA">
      <w:pPr>
        <w:numPr>
          <w:ilvl w:val="0"/>
          <w:numId w:val="4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R6 – Interviewing for Jasper/Putnam County Direct</w:t>
      </w:r>
      <w:r w:rsidR="00A83B5E">
        <w:rPr>
          <w:rFonts w:ascii="Arial" w:eastAsiaTheme="minorHAnsi" w:hAnsi="Arial" w:cs="Arial"/>
          <w:sz w:val="22"/>
          <w:szCs w:val="22"/>
        </w:rPr>
        <w:t>or</w:t>
      </w:r>
    </w:p>
    <w:p w14:paraId="4B08FE44" w14:textId="77777777" w:rsidR="001B1BB2" w:rsidRDefault="00D84E51" w:rsidP="001B1BB2">
      <w:pPr>
        <w:numPr>
          <w:ilvl w:val="0"/>
          <w:numId w:val="4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>R</w:t>
      </w:r>
      <w:r w:rsidR="004D7515">
        <w:rPr>
          <w:rFonts w:ascii="Arial" w:eastAsiaTheme="minorHAnsi" w:hAnsi="Arial" w:cs="Arial"/>
          <w:sz w:val="22"/>
          <w:szCs w:val="22"/>
        </w:rPr>
        <w:t>7</w:t>
      </w:r>
      <w:r w:rsidRPr="00D84E51">
        <w:rPr>
          <w:rFonts w:ascii="Arial" w:eastAsiaTheme="minorHAnsi" w:hAnsi="Arial" w:cs="Arial"/>
          <w:sz w:val="22"/>
          <w:szCs w:val="22"/>
        </w:rPr>
        <w:t xml:space="preserve"> – </w:t>
      </w:r>
      <w:r w:rsidR="006603A6">
        <w:rPr>
          <w:rFonts w:ascii="Arial" w:eastAsiaTheme="minorHAnsi" w:hAnsi="Arial" w:cs="Arial"/>
          <w:sz w:val="22"/>
          <w:szCs w:val="22"/>
        </w:rPr>
        <w:t>Region update</w:t>
      </w:r>
    </w:p>
    <w:p w14:paraId="733D0D50" w14:textId="4F44932A" w:rsidR="00B82809" w:rsidRPr="001B1BB2" w:rsidRDefault="001B1BB2" w:rsidP="001B1BB2">
      <w:pPr>
        <w:numPr>
          <w:ilvl w:val="0"/>
          <w:numId w:val="4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R8</w:t>
      </w:r>
      <w:r w:rsidR="009722E7" w:rsidRPr="001B1BB2">
        <w:rPr>
          <w:rFonts w:ascii="Arial" w:eastAsiaTheme="minorHAnsi" w:hAnsi="Arial" w:cs="Arial"/>
          <w:sz w:val="22"/>
          <w:szCs w:val="22"/>
        </w:rPr>
        <w:t xml:space="preserve"> </w:t>
      </w:r>
      <w:r w:rsidR="00870449">
        <w:rPr>
          <w:rFonts w:ascii="Arial" w:eastAsiaTheme="minorHAnsi" w:hAnsi="Arial" w:cs="Arial"/>
          <w:sz w:val="22"/>
          <w:szCs w:val="22"/>
        </w:rPr>
        <w:t xml:space="preserve">– 3 counties will be opening hub lobbies; Family Match program will launch; </w:t>
      </w:r>
      <w:r w:rsidR="00200539">
        <w:rPr>
          <w:rFonts w:ascii="Arial" w:eastAsiaTheme="minorHAnsi" w:hAnsi="Arial" w:cs="Arial"/>
          <w:sz w:val="22"/>
          <w:szCs w:val="22"/>
        </w:rPr>
        <w:t>Vacant positions available</w:t>
      </w:r>
    </w:p>
    <w:p w14:paraId="694258CC" w14:textId="24C2E6B1" w:rsidR="00103F34" w:rsidRDefault="00D84E51" w:rsidP="001B1BB2">
      <w:pPr>
        <w:numPr>
          <w:ilvl w:val="0"/>
          <w:numId w:val="4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lastRenderedPageBreak/>
        <w:t>R1</w:t>
      </w:r>
      <w:r w:rsidR="00322C01">
        <w:rPr>
          <w:rFonts w:ascii="Arial" w:eastAsiaTheme="minorHAnsi" w:hAnsi="Arial" w:cs="Arial"/>
          <w:sz w:val="22"/>
          <w:szCs w:val="22"/>
        </w:rPr>
        <w:t xml:space="preserve">0 </w:t>
      </w:r>
      <w:r w:rsidRPr="00D84E51">
        <w:rPr>
          <w:rFonts w:ascii="Arial" w:eastAsiaTheme="minorHAnsi" w:hAnsi="Arial" w:cs="Arial"/>
          <w:sz w:val="22"/>
          <w:szCs w:val="22"/>
        </w:rPr>
        <w:t xml:space="preserve">– </w:t>
      </w:r>
      <w:r w:rsidR="00810D59">
        <w:rPr>
          <w:rFonts w:ascii="Arial" w:eastAsiaTheme="minorHAnsi" w:hAnsi="Arial" w:cs="Arial"/>
          <w:sz w:val="22"/>
          <w:szCs w:val="22"/>
        </w:rPr>
        <w:t>In the process of hiring Colquitt and Grady County Directors</w:t>
      </w:r>
      <w:r w:rsidR="007963F0">
        <w:rPr>
          <w:rFonts w:ascii="Arial" w:eastAsiaTheme="minorHAnsi" w:hAnsi="Arial" w:cs="Arial"/>
          <w:sz w:val="22"/>
          <w:szCs w:val="22"/>
        </w:rPr>
        <w:t xml:space="preserve">; Dougherty County is hiring a lot </w:t>
      </w:r>
    </w:p>
    <w:p w14:paraId="1668688B" w14:textId="2787D479" w:rsidR="00103F34" w:rsidRDefault="00C13CCD" w:rsidP="007442CA">
      <w:pPr>
        <w:numPr>
          <w:ilvl w:val="0"/>
          <w:numId w:val="4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R11 – </w:t>
      </w:r>
      <w:r w:rsidR="005D09F8">
        <w:rPr>
          <w:rFonts w:ascii="Arial" w:eastAsiaTheme="minorHAnsi" w:hAnsi="Arial" w:cs="Arial"/>
          <w:sz w:val="22"/>
          <w:szCs w:val="22"/>
        </w:rPr>
        <w:t>Counties are almost fully staffed but some have a lack of applicants</w:t>
      </w:r>
    </w:p>
    <w:p w14:paraId="2BF8B62E" w14:textId="6BA3F4CC" w:rsidR="00341797" w:rsidRPr="005F5214" w:rsidRDefault="008678A2" w:rsidP="005F5214">
      <w:pPr>
        <w:numPr>
          <w:ilvl w:val="0"/>
          <w:numId w:val="4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</w:t>
      </w:r>
      <w:r w:rsidR="009C1BB0">
        <w:rPr>
          <w:rFonts w:ascii="Arial" w:eastAsiaTheme="minorHAnsi" w:hAnsi="Arial" w:cs="Arial"/>
          <w:sz w:val="22"/>
          <w:szCs w:val="22"/>
        </w:rPr>
        <w:t xml:space="preserve">12 </w:t>
      </w:r>
      <w:r w:rsidR="00A77FFB">
        <w:rPr>
          <w:rFonts w:ascii="Arial" w:eastAsiaTheme="minorHAnsi" w:hAnsi="Arial" w:cs="Arial"/>
          <w:sz w:val="22"/>
          <w:szCs w:val="22"/>
        </w:rPr>
        <w:t>–</w:t>
      </w:r>
      <w:r w:rsidR="009C1BB0">
        <w:rPr>
          <w:rFonts w:ascii="Arial" w:eastAsiaTheme="minorHAnsi" w:hAnsi="Arial" w:cs="Arial"/>
          <w:sz w:val="22"/>
          <w:szCs w:val="22"/>
        </w:rPr>
        <w:t xml:space="preserve"> </w:t>
      </w:r>
      <w:r w:rsidR="00B81A9F">
        <w:rPr>
          <w:rFonts w:ascii="Arial" w:eastAsiaTheme="minorHAnsi" w:hAnsi="Arial" w:cs="Arial"/>
          <w:sz w:val="22"/>
          <w:szCs w:val="22"/>
        </w:rPr>
        <w:t>Hub lobbies</w:t>
      </w:r>
      <w:r w:rsidR="00C31126">
        <w:rPr>
          <w:rFonts w:ascii="Arial" w:eastAsiaTheme="minorHAnsi" w:hAnsi="Arial" w:cs="Arial"/>
          <w:sz w:val="22"/>
          <w:szCs w:val="22"/>
        </w:rPr>
        <w:t xml:space="preserve">; Hiring and internal trainings are a primary focus; Hiring County Directors </w:t>
      </w:r>
    </w:p>
    <w:p w14:paraId="2F25F3C4" w14:textId="0F02C3A5" w:rsidR="008678A2" w:rsidRDefault="008678A2" w:rsidP="007442CA">
      <w:pPr>
        <w:numPr>
          <w:ilvl w:val="0"/>
          <w:numId w:val="4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</w:t>
      </w:r>
      <w:r w:rsidR="005F5214">
        <w:rPr>
          <w:rFonts w:ascii="Arial" w:eastAsiaTheme="minorHAnsi" w:hAnsi="Arial" w:cs="Arial"/>
          <w:sz w:val="22"/>
          <w:szCs w:val="22"/>
        </w:rPr>
        <w:t xml:space="preserve">13 – </w:t>
      </w:r>
      <w:r w:rsidR="00FD087C">
        <w:rPr>
          <w:rFonts w:ascii="Arial" w:eastAsiaTheme="minorHAnsi" w:hAnsi="Arial" w:cs="Arial"/>
          <w:sz w:val="22"/>
          <w:szCs w:val="22"/>
        </w:rPr>
        <w:t>Huge strides to recruitment</w:t>
      </w:r>
    </w:p>
    <w:p w14:paraId="1527A015" w14:textId="02C00A79" w:rsidR="005F5214" w:rsidRDefault="005F5214" w:rsidP="007442CA">
      <w:pPr>
        <w:numPr>
          <w:ilvl w:val="0"/>
          <w:numId w:val="4"/>
        </w:numPr>
        <w:spacing w:after="160"/>
        <w:contextualSpacing/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>R</w:t>
      </w:r>
      <w:r w:rsidR="004A37E9">
        <w:rPr>
          <w:rFonts w:ascii="Arial" w:eastAsiaTheme="minorHAnsi" w:hAnsi="Arial" w:cs="Arial"/>
          <w:sz w:val="22"/>
          <w:szCs w:val="22"/>
        </w:rPr>
        <w:t xml:space="preserve">14 – </w:t>
      </w:r>
      <w:r w:rsidR="00870449">
        <w:rPr>
          <w:rFonts w:ascii="Arial" w:eastAsiaTheme="minorHAnsi" w:hAnsi="Arial" w:cs="Arial"/>
          <w:sz w:val="22"/>
          <w:szCs w:val="22"/>
        </w:rPr>
        <w:t>2021 Dekalb County had 39 finalized adoptions: 7 finalized adoptions so far in 2022</w:t>
      </w:r>
    </w:p>
    <w:p w14:paraId="6E0760A4" w14:textId="77777777" w:rsidR="0093206A" w:rsidRDefault="0093206A" w:rsidP="0093206A">
      <w:pPr>
        <w:spacing w:after="160"/>
        <w:rPr>
          <w:rFonts w:ascii="Arial" w:eastAsiaTheme="minorHAnsi" w:hAnsi="Arial" w:cs="Arial"/>
          <w:sz w:val="22"/>
          <w:szCs w:val="22"/>
        </w:rPr>
      </w:pPr>
    </w:p>
    <w:p w14:paraId="3CE5CF0C" w14:textId="57B8F7CD" w:rsidR="00D84E51" w:rsidRDefault="00D84E51" w:rsidP="007442CA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>Closing remarks and parting words from Chair Dorsey</w:t>
      </w:r>
    </w:p>
    <w:p w14:paraId="1985F300" w14:textId="5EFBA9FE" w:rsidR="0093206A" w:rsidRDefault="0093206A" w:rsidP="0093206A">
      <w:pPr>
        <w:pStyle w:val="ListParagraph"/>
        <w:numPr>
          <w:ilvl w:val="1"/>
          <w:numId w:val="2"/>
        </w:numPr>
        <w:rPr>
          <w:rFonts w:ascii="Arial" w:eastAsiaTheme="minorHAnsi" w:hAnsi="Arial" w:cs="Arial"/>
          <w:sz w:val="22"/>
          <w:szCs w:val="22"/>
        </w:rPr>
      </w:pPr>
      <w:r>
        <w:rPr>
          <w:rFonts w:ascii="Arial" w:eastAsiaTheme="minorHAnsi" w:hAnsi="Arial" w:cs="Arial"/>
          <w:sz w:val="22"/>
          <w:szCs w:val="22"/>
        </w:rPr>
        <w:t xml:space="preserve">Next SAB meeting scheduled for </w:t>
      </w:r>
      <w:r w:rsidR="00DF7EDF">
        <w:rPr>
          <w:rFonts w:ascii="Arial" w:eastAsiaTheme="minorHAnsi" w:hAnsi="Arial" w:cs="Arial"/>
          <w:sz w:val="22"/>
          <w:szCs w:val="22"/>
        </w:rPr>
        <w:t>May 18</w:t>
      </w:r>
      <w:r>
        <w:rPr>
          <w:rFonts w:ascii="Arial" w:eastAsiaTheme="minorHAnsi" w:hAnsi="Arial" w:cs="Arial"/>
          <w:sz w:val="22"/>
          <w:szCs w:val="22"/>
        </w:rPr>
        <w:t>, 2022</w:t>
      </w:r>
      <w:r w:rsidR="00DF7EDF">
        <w:rPr>
          <w:rFonts w:ascii="Arial" w:eastAsiaTheme="minorHAnsi" w:hAnsi="Arial" w:cs="Arial"/>
          <w:sz w:val="22"/>
          <w:szCs w:val="22"/>
        </w:rPr>
        <w:t xml:space="preserve"> (joint meeting with DHS)</w:t>
      </w:r>
    </w:p>
    <w:p w14:paraId="43D46786" w14:textId="77777777" w:rsidR="0093206A" w:rsidRPr="0093206A" w:rsidRDefault="0093206A" w:rsidP="0093206A">
      <w:pPr>
        <w:pStyle w:val="ListParagraph"/>
        <w:ind w:left="1440"/>
        <w:rPr>
          <w:rFonts w:ascii="Arial" w:eastAsiaTheme="minorHAnsi" w:hAnsi="Arial" w:cs="Arial"/>
          <w:sz w:val="22"/>
          <w:szCs w:val="22"/>
        </w:rPr>
      </w:pPr>
    </w:p>
    <w:p w14:paraId="5744DF57" w14:textId="59290990" w:rsidR="00D84E51" w:rsidRPr="00D84E51" w:rsidRDefault="00D84E51" w:rsidP="007442CA">
      <w:pPr>
        <w:numPr>
          <w:ilvl w:val="0"/>
          <w:numId w:val="2"/>
        </w:numPr>
        <w:spacing w:after="160"/>
        <w:rPr>
          <w:rFonts w:ascii="Arial" w:eastAsiaTheme="minorHAnsi" w:hAnsi="Arial" w:cs="Arial"/>
          <w:sz w:val="22"/>
          <w:szCs w:val="22"/>
        </w:rPr>
      </w:pPr>
      <w:r w:rsidRPr="00D84E51">
        <w:rPr>
          <w:rFonts w:ascii="Arial" w:eastAsiaTheme="minorHAnsi" w:hAnsi="Arial" w:cs="Arial"/>
          <w:sz w:val="22"/>
          <w:szCs w:val="22"/>
        </w:rPr>
        <w:t>Meeting adjourned at 1</w:t>
      </w:r>
      <w:r w:rsidR="0093206A">
        <w:rPr>
          <w:rFonts w:ascii="Arial" w:eastAsiaTheme="minorHAnsi" w:hAnsi="Arial" w:cs="Arial"/>
          <w:sz w:val="22"/>
          <w:szCs w:val="22"/>
        </w:rPr>
        <w:t>2</w:t>
      </w:r>
      <w:r w:rsidRPr="00D84E51">
        <w:rPr>
          <w:rFonts w:ascii="Arial" w:eastAsiaTheme="minorHAnsi" w:hAnsi="Arial" w:cs="Arial"/>
          <w:sz w:val="22"/>
          <w:szCs w:val="22"/>
        </w:rPr>
        <w:t>:</w:t>
      </w:r>
      <w:r w:rsidR="00B25A86">
        <w:rPr>
          <w:rFonts w:ascii="Arial" w:eastAsiaTheme="minorHAnsi" w:hAnsi="Arial" w:cs="Arial"/>
          <w:sz w:val="22"/>
          <w:szCs w:val="22"/>
        </w:rPr>
        <w:t>19</w:t>
      </w:r>
      <w:r w:rsidRPr="00D84E51">
        <w:rPr>
          <w:rFonts w:ascii="Arial" w:eastAsiaTheme="minorHAnsi" w:hAnsi="Arial" w:cs="Arial"/>
          <w:sz w:val="22"/>
          <w:szCs w:val="22"/>
        </w:rPr>
        <w:t xml:space="preserve"> </w:t>
      </w:r>
      <w:r w:rsidR="0093206A">
        <w:rPr>
          <w:rFonts w:ascii="Arial" w:eastAsiaTheme="minorHAnsi" w:hAnsi="Arial" w:cs="Arial"/>
          <w:sz w:val="22"/>
          <w:szCs w:val="22"/>
        </w:rPr>
        <w:t>p</w:t>
      </w:r>
      <w:r w:rsidRPr="00D84E51">
        <w:rPr>
          <w:rFonts w:ascii="Arial" w:eastAsiaTheme="minorHAnsi" w:hAnsi="Arial" w:cs="Arial"/>
          <w:sz w:val="22"/>
          <w:szCs w:val="22"/>
        </w:rPr>
        <w:t>.m.</w:t>
      </w:r>
    </w:p>
    <w:p w14:paraId="5B92D5FC" w14:textId="77777777" w:rsidR="00792208" w:rsidRPr="007442CA" w:rsidRDefault="00792208" w:rsidP="007442CA">
      <w:pPr>
        <w:tabs>
          <w:tab w:val="left" w:pos="2210"/>
        </w:tabs>
        <w:rPr>
          <w:rFonts w:ascii="Arial" w:hAnsi="Arial" w:cs="Arial"/>
        </w:rPr>
      </w:pPr>
    </w:p>
    <w:sectPr w:rsidR="00792208" w:rsidRPr="007442CA" w:rsidSect="00CD40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C930" w14:textId="77777777" w:rsidR="005C04AE" w:rsidRDefault="005C04AE" w:rsidP="00C75B4B">
      <w:r>
        <w:separator/>
      </w:r>
    </w:p>
  </w:endnote>
  <w:endnote w:type="continuationSeparator" w:id="0">
    <w:p w14:paraId="10C2859D" w14:textId="77777777" w:rsidR="005C04AE" w:rsidRDefault="005C04AE" w:rsidP="00C75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900">
    <w:altName w:val="Calibri"/>
    <w:panose1 w:val="00000000000000000000"/>
    <w:charset w:val="4D"/>
    <w:family w:val="auto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A43C1" w14:textId="77777777" w:rsidR="00F27CA2" w:rsidRDefault="00F27C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B75A9E" w14:textId="77777777" w:rsidR="00792208" w:rsidRDefault="00792208" w:rsidP="00792208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74624" behindDoc="0" locked="0" layoutInCell="1" allowOverlap="1" wp14:anchorId="290A938A" wp14:editId="15CAEA54">
          <wp:simplePos x="0" y="0"/>
          <wp:positionH relativeFrom="column">
            <wp:posOffset>697067</wp:posOffset>
          </wp:positionH>
          <wp:positionV relativeFrom="paragraph">
            <wp:posOffset>155575</wp:posOffset>
          </wp:positionV>
          <wp:extent cx="5293995" cy="274320"/>
          <wp:effectExtent l="0" t="0" r="1905" b="5080"/>
          <wp:wrapNone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248C6026" wp14:editId="38515E28">
              <wp:simplePos x="0" y="0"/>
              <wp:positionH relativeFrom="column">
                <wp:posOffset>-1252220</wp:posOffset>
              </wp:positionH>
              <wp:positionV relativeFrom="paragraph">
                <wp:posOffset>157248</wp:posOffset>
              </wp:positionV>
              <wp:extent cx="8070215" cy="1270"/>
              <wp:effectExtent l="0" t="0" r="6985" b="177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602ABE" id="Straight Connector 1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8.6pt,12.4pt" to="53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Cfhqgk4gAA&#10;AAsBAAAPAAAAZHJzL2Rvd25yZXYueG1sTI/BTsMwDIbvSLxDZCQuaEtWYIXSdAIkJC4TWoeYuGVN&#10;aMoap2uyrrw93gmOtj/9/v58MbqWDaYPjUcJs6kAZrDyusFawvv6ZXIHLESFWrUejYQfE2BRnJ/l&#10;KtP+iCszlLFmFIIhUxJsjF3GeaiscSpMfWeQbl++dyrS2Ndc9+pI4a7liRBz7lSD9MGqzjxbU+3K&#10;g5NQl0/Dfvn2HXCD+6vPj8ruXjcrKS8vxscHYNGM8Q+Gkz6pQ0FOW39AHVgrYTK7TxNiJSQ31OFE&#10;iPQ6Bbalza0AXuT8f4fiFwAA//8DAFBLAQItABQABgAIAAAAIQC2gziS/gAAAOEBAAATAAAAAAAA&#10;AAAAAAAAAAAAAABbQ29udGVudF9UeXBlc10ueG1sUEsBAi0AFAAGAAgAAAAhADj9If/WAAAAlAEA&#10;AAsAAAAAAAAAAAAAAAAALwEAAF9yZWxzLy5yZWxzUEsBAi0AFAAGAAgAAAAhADTEtUfMAQAA/gMA&#10;AA4AAAAAAAAAAAAAAAAALgIAAGRycy9lMm9Eb2MueG1sUEsBAi0AFAAGAAgAAAAhAJ+GqCTiAAAA&#10;CwEAAA8AAAAAAAAAAAAAAAAAJgQAAGRycy9kb3ducmV2LnhtbFBLBQYAAAAABAAEAPMAAAA1BQAA&#10;AAA=&#10;" strokecolor="#021f40" strokeweight="1pt">
              <v:stroke joinstyle="miter"/>
              <o:lock v:ext="edit" shapetype="f"/>
            </v:line>
          </w:pict>
        </mc:Fallback>
      </mc:AlternateContent>
    </w:r>
  </w:p>
  <w:p w14:paraId="521C424E" w14:textId="77777777" w:rsidR="00792208" w:rsidRPr="00AC5B7D" w:rsidRDefault="00792208" w:rsidP="00792208">
    <w:pPr>
      <w:pStyle w:val="BasicParagraph"/>
      <w:rPr>
        <w:rFonts w:ascii="Museo Sans 900" w:hAnsi="Museo Sans 900" w:cs="Arial"/>
        <w:b/>
        <w:bCs/>
      </w:rPr>
    </w:pPr>
  </w:p>
  <w:p w14:paraId="21287B30" w14:textId="77777777" w:rsidR="00792208" w:rsidRPr="000A0A0D" w:rsidRDefault="00792208" w:rsidP="00792208">
    <w:pPr>
      <w:pStyle w:val="BasicParagraph"/>
      <w:jc w:val="center"/>
      <w:rPr>
        <w:rFonts w:ascii="Arial" w:hAnsi="Arial" w:cs="Arial"/>
        <w:sz w:val="16"/>
        <w:szCs w:val="22"/>
      </w:rPr>
    </w:pPr>
    <w:r w:rsidRPr="000A0A0D">
      <w:rPr>
        <w:rFonts w:ascii="Arial" w:hAnsi="Arial" w:cs="Arial"/>
        <w:sz w:val="16"/>
        <w:szCs w:val="22"/>
      </w:rPr>
      <w:t>2 PEACHTREE STREET NW, SUITE 19-490 | ATLANTA, GA 30303</w:t>
    </w:r>
  </w:p>
  <w:p w14:paraId="261F1D48" w14:textId="77777777" w:rsidR="00792208" w:rsidRDefault="007922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EFACD" w14:textId="39BEB59A" w:rsidR="00AC5B7D" w:rsidRDefault="000A0A0D" w:rsidP="00E85A60">
    <w:pPr>
      <w:pStyle w:val="BasicParagraph"/>
      <w:jc w:val="center"/>
      <w:rPr>
        <w:rFonts w:ascii="Arial" w:hAnsi="Arial" w:cs="Arial"/>
      </w:rPr>
    </w:pPr>
    <w:r>
      <w:rPr>
        <w:rFonts w:ascii="Museo Sans 900" w:hAnsi="Museo Sans 900" w:cs="Arial"/>
        <w:b/>
        <w:bCs/>
        <w:noProof/>
      </w:rPr>
      <w:drawing>
        <wp:anchor distT="0" distB="0" distL="114300" distR="114300" simplePos="0" relativeHeight="251671552" behindDoc="0" locked="0" layoutInCell="1" allowOverlap="1" wp14:anchorId="56210D0A" wp14:editId="068CB84B">
          <wp:simplePos x="0" y="0"/>
          <wp:positionH relativeFrom="column">
            <wp:posOffset>697067</wp:posOffset>
          </wp:positionH>
          <wp:positionV relativeFrom="paragraph">
            <wp:posOffset>155575</wp:posOffset>
          </wp:positionV>
          <wp:extent cx="5293995" cy="274320"/>
          <wp:effectExtent l="0" t="0" r="1905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FCS-Footer-New_Seal_Layer_F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902" t="-19868" r="3517" b="26576"/>
                  <a:stretch/>
                </pic:blipFill>
                <pic:spPr bwMode="auto">
                  <a:xfrm>
                    <a:off x="0" y="0"/>
                    <a:ext cx="5293995" cy="274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A0A0D">
      <w:rPr>
        <w:noProof/>
        <w:sz w:val="16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8DD3716" wp14:editId="74199D1C">
              <wp:simplePos x="0" y="0"/>
              <wp:positionH relativeFrom="column">
                <wp:posOffset>-1252220</wp:posOffset>
              </wp:positionH>
              <wp:positionV relativeFrom="paragraph">
                <wp:posOffset>157248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DED0A17" id="Straight Connector 1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98.6pt,12.4pt" to="536.8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Cfhqgk4gAA&#10;AAsBAAAPAAAAZHJzL2Rvd25yZXYueG1sTI/BTsMwDIbvSLxDZCQuaEtWYIXSdAIkJC4TWoeYuGVN&#10;aMoap2uyrrw93gmOtj/9/v58MbqWDaYPjUcJs6kAZrDyusFawvv6ZXIHLESFWrUejYQfE2BRnJ/l&#10;KtP+iCszlLFmFIIhUxJsjF3GeaiscSpMfWeQbl++dyrS2Ndc9+pI4a7liRBz7lSD9MGqzjxbU+3K&#10;g5NQl0/Dfvn2HXCD+6vPj8ruXjcrKS8vxscHYNGM8Q+Gkz6pQ0FOW39AHVgrYTK7TxNiJSQ31OFE&#10;iPQ6Bbalza0AXuT8f4fiFwAA//8DAFBLAQItABQABgAIAAAAIQC2gziS/gAAAOEBAAATAAAAAAAA&#10;AAAAAAAAAAAAAABbQ29udGVudF9UeXBlc10ueG1sUEsBAi0AFAAGAAgAAAAhADj9If/WAAAAlAEA&#10;AAsAAAAAAAAAAAAAAAAALwEAAF9yZWxzLy5yZWxzUEsBAi0AFAAGAAgAAAAhADTEtUfMAQAA/gMA&#10;AA4AAAAAAAAAAAAAAAAALgIAAGRycy9lMm9Eb2MueG1sUEsBAi0AFAAGAAgAAAAhAJ+GqCTiAAAA&#10;CwEAAA8AAAAAAAAAAAAAAAAAJgQAAGRycy9kb3ducmV2LnhtbFBLBQYAAAAABAAEAPMAAAA1BQAA&#10;AAA=&#10;" strokecolor="#021f40" strokeweight="1pt">
              <v:stroke joinstyle="miter"/>
              <o:lock v:ext="edit" shapetype="f"/>
            </v:line>
          </w:pict>
        </mc:Fallback>
      </mc:AlternateContent>
    </w:r>
  </w:p>
  <w:p w14:paraId="670105C3" w14:textId="03DD0DB0" w:rsidR="00AC5B7D" w:rsidRPr="00AC5B7D" w:rsidRDefault="00AC5B7D" w:rsidP="00AC5B7D">
    <w:pPr>
      <w:pStyle w:val="BasicParagraph"/>
      <w:rPr>
        <w:rFonts w:ascii="Museo Sans 900" w:hAnsi="Museo Sans 900" w:cs="Arial"/>
        <w:b/>
        <w:bCs/>
      </w:rPr>
    </w:pPr>
  </w:p>
  <w:p w14:paraId="6CCE23D4" w14:textId="071A2C96" w:rsidR="00E85A60" w:rsidRPr="000A0A0D" w:rsidRDefault="008A7FB8" w:rsidP="00E85A60">
    <w:pPr>
      <w:pStyle w:val="BasicParagraph"/>
      <w:jc w:val="center"/>
      <w:rPr>
        <w:rFonts w:ascii="Arial" w:hAnsi="Arial" w:cs="Arial"/>
        <w:sz w:val="16"/>
        <w:szCs w:val="22"/>
      </w:rPr>
    </w:pPr>
    <w:r w:rsidRPr="000A0A0D">
      <w:rPr>
        <w:rFonts w:ascii="Arial" w:hAnsi="Arial" w:cs="Arial"/>
        <w:sz w:val="16"/>
        <w:szCs w:val="22"/>
      </w:rPr>
      <w:t>2 PEACHTREE STREET NW, SUITE 19-490</w:t>
    </w:r>
    <w:r w:rsidR="00E85A60" w:rsidRPr="000A0A0D">
      <w:rPr>
        <w:rFonts w:ascii="Arial" w:hAnsi="Arial" w:cs="Arial"/>
        <w:sz w:val="16"/>
        <w:szCs w:val="22"/>
      </w:rPr>
      <w:t xml:space="preserve"> | ATLANTA, GA 30303</w:t>
    </w:r>
  </w:p>
  <w:p w14:paraId="3DA485AE" w14:textId="6F504094" w:rsidR="00C75B4B" w:rsidRPr="008A7FB8" w:rsidRDefault="00C75B4B" w:rsidP="008A7FB8">
    <w:pPr>
      <w:pStyle w:val="Footer"/>
      <w:spacing w:after="240"/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EE7B1C" w14:textId="77777777" w:rsidR="005C04AE" w:rsidRDefault="005C04AE" w:rsidP="00C75B4B">
      <w:r>
        <w:separator/>
      </w:r>
    </w:p>
  </w:footnote>
  <w:footnote w:type="continuationSeparator" w:id="0">
    <w:p w14:paraId="5856D351" w14:textId="77777777" w:rsidR="005C04AE" w:rsidRDefault="005C04AE" w:rsidP="00C75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C3B9" w14:textId="77777777" w:rsidR="00F27CA2" w:rsidRDefault="00F27C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A7D8" w14:textId="77777777" w:rsidR="00F27CA2" w:rsidRDefault="00F27CA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B6B7E" w14:textId="2E73BC0C" w:rsidR="00C75B4B" w:rsidRDefault="00EB06D2" w:rsidP="00424EA3">
    <w:pPr>
      <w:pStyle w:val="Header"/>
      <w:tabs>
        <w:tab w:val="clear" w:pos="4680"/>
        <w:tab w:val="clear" w:pos="9360"/>
        <w:tab w:val="left" w:pos="4035"/>
      </w:tabs>
    </w:pPr>
    <w:r>
      <w:rPr>
        <w:noProof/>
      </w:rPr>
      <w:drawing>
        <wp:anchor distT="0" distB="0" distL="114300" distR="114300" simplePos="0" relativeHeight="251670528" behindDoc="0" locked="0" layoutInCell="1" allowOverlap="1" wp14:anchorId="6D12BB41" wp14:editId="3539CA3D">
          <wp:simplePos x="0" y="0"/>
          <wp:positionH relativeFrom="column">
            <wp:posOffset>-1202992</wp:posOffset>
          </wp:positionH>
          <wp:positionV relativeFrom="paragraph">
            <wp:posOffset>-446567</wp:posOffset>
          </wp:positionV>
          <wp:extent cx="8142780" cy="1666875"/>
          <wp:effectExtent l="0" t="0" r="0" b="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41C8"/>
    <w:multiLevelType w:val="hybridMultilevel"/>
    <w:tmpl w:val="AF561D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84579"/>
    <w:multiLevelType w:val="hybridMultilevel"/>
    <w:tmpl w:val="D9F056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9C2B03"/>
    <w:multiLevelType w:val="hybridMultilevel"/>
    <w:tmpl w:val="825C90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8D3755"/>
    <w:multiLevelType w:val="hybridMultilevel"/>
    <w:tmpl w:val="76CE36B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62312DA"/>
    <w:multiLevelType w:val="hybridMultilevel"/>
    <w:tmpl w:val="F0CEC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0C1997"/>
    <w:multiLevelType w:val="hybridMultilevel"/>
    <w:tmpl w:val="DC484DB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3512E83"/>
    <w:multiLevelType w:val="hybridMultilevel"/>
    <w:tmpl w:val="B2DE84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AA85049"/>
    <w:multiLevelType w:val="hybridMultilevel"/>
    <w:tmpl w:val="AB72A4FE"/>
    <w:lvl w:ilvl="0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EDA4AE4"/>
    <w:multiLevelType w:val="hybridMultilevel"/>
    <w:tmpl w:val="AE7EB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B004B2"/>
    <w:multiLevelType w:val="hybridMultilevel"/>
    <w:tmpl w:val="838AE4C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527D4DAA"/>
    <w:multiLevelType w:val="hybridMultilevel"/>
    <w:tmpl w:val="6EDC50E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1762C29"/>
    <w:multiLevelType w:val="hybridMultilevel"/>
    <w:tmpl w:val="9E4C4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B63F0B"/>
    <w:multiLevelType w:val="hybridMultilevel"/>
    <w:tmpl w:val="6ECCE49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72B7E9F"/>
    <w:multiLevelType w:val="hybridMultilevel"/>
    <w:tmpl w:val="D332DAC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643942"/>
    <w:multiLevelType w:val="hybridMultilevel"/>
    <w:tmpl w:val="F49ED99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7EC06742"/>
    <w:multiLevelType w:val="hybridMultilevel"/>
    <w:tmpl w:val="2720640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6"/>
  </w:num>
  <w:num w:numId="5">
    <w:abstractNumId w:val="8"/>
  </w:num>
  <w:num w:numId="6">
    <w:abstractNumId w:val="4"/>
  </w:num>
  <w:num w:numId="7">
    <w:abstractNumId w:val="3"/>
  </w:num>
  <w:num w:numId="8">
    <w:abstractNumId w:val="14"/>
  </w:num>
  <w:num w:numId="9">
    <w:abstractNumId w:val="5"/>
  </w:num>
  <w:num w:numId="10">
    <w:abstractNumId w:val="15"/>
  </w:num>
  <w:num w:numId="11">
    <w:abstractNumId w:val="7"/>
  </w:num>
  <w:num w:numId="12">
    <w:abstractNumId w:val="10"/>
  </w:num>
  <w:num w:numId="13">
    <w:abstractNumId w:val="9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33F2A"/>
    <w:rsid w:val="00034C77"/>
    <w:rsid w:val="000438F9"/>
    <w:rsid w:val="00044633"/>
    <w:rsid w:val="00052578"/>
    <w:rsid w:val="00055457"/>
    <w:rsid w:val="00062E2B"/>
    <w:rsid w:val="00072AAE"/>
    <w:rsid w:val="00073E01"/>
    <w:rsid w:val="00082DA8"/>
    <w:rsid w:val="00082DFF"/>
    <w:rsid w:val="00084128"/>
    <w:rsid w:val="00084354"/>
    <w:rsid w:val="00091312"/>
    <w:rsid w:val="000A0A0D"/>
    <w:rsid w:val="000A70BB"/>
    <w:rsid w:val="000A762B"/>
    <w:rsid w:val="000B1877"/>
    <w:rsid w:val="000D2BE9"/>
    <w:rsid w:val="000D565A"/>
    <w:rsid w:val="000E3A0D"/>
    <w:rsid w:val="000E7DCA"/>
    <w:rsid w:val="000F3F6D"/>
    <w:rsid w:val="00103F34"/>
    <w:rsid w:val="0011311A"/>
    <w:rsid w:val="001256FB"/>
    <w:rsid w:val="00131A1F"/>
    <w:rsid w:val="001342C9"/>
    <w:rsid w:val="001406C8"/>
    <w:rsid w:val="001419F6"/>
    <w:rsid w:val="00144849"/>
    <w:rsid w:val="00160356"/>
    <w:rsid w:val="00170443"/>
    <w:rsid w:val="00173CCC"/>
    <w:rsid w:val="001771E5"/>
    <w:rsid w:val="00181C5F"/>
    <w:rsid w:val="00183F81"/>
    <w:rsid w:val="001844EC"/>
    <w:rsid w:val="00187443"/>
    <w:rsid w:val="00192A33"/>
    <w:rsid w:val="001A3AE5"/>
    <w:rsid w:val="001A5043"/>
    <w:rsid w:val="001B1BB2"/>
    <w:rsid w:val="001B2B41"/>
    <w:rsid w:val="001B43CF"/>
    <w:rsid w:val="001C2CAA"/>
    <w:rsid w:val="001D3D6C"/>
    <w:rsid w:val="001F5684"/>
    <w:rsid w:val="001F660C"/>
    <w:rsid w:val="00200539"/>
    <w:rsid w:val="002010EE"/>
    <w:rsid w:val="00206BA9"/>
    <w:rsid w:val="00215EFF"/>
    <w:rsid w:val="00221F06"/>
    <w:rsid w:val="00222A76"/>
    <w:rsid w:val="0023424A"/>
    <w:rsid w:val="0023476A"/>
    <w:rsid w:val="0024578F"/>
    <w:rsid w:val="00251D9E"/>
    <w:rsid w:val="00265FF3"/>
    <w:rsid w:val="00295E1F"/>
    <w:rsid w:val="002A1602"/>
    <w:rsid w:val="002A3936"/>
    <w:rsid w:val="002A55B1"/>
    <w:rsid w:val="002A7424"/>
    <w:rsid w:val="002D39FE"/>
    <w:rsid w:val="002D654B"/>
    <w:rsid w:val="002D7E77"/>
    <w:rsid w:val="002E364F"/>
    <w:rsid w:val="002E5076"/>
    <w:rsid w:val="002F4F0A"/>
    <w:rsid w:val="00300C19"/>
    <w:rsid w:val="00301A58"/>
    <w:rsid w:val="00303B3D"/>
    <w:rsid w:val="0031385B"/>
    <w:rsid w:val="00315E97"/>
    <w:rsid w:val="00321E0E"/>
    <w:rsid w:val="00322C01"/>
    <w:rsid w:val="00335156"/>
    <w:rsid w:val="00336169"/>
    <w:rsid w:val="00341797"/>
    <w:rsid w:val="00345502"/>
    <w:rsid w:val="003623FA"/>
    <w:rsid w:val="00366957"/>
    <w:rsid w:val="00370E85"/>
    <w:rsid w:val="00372523"/>
    <w:rsid w:val="00374C8D"/>
    <w:rsid w:val="00376749"/>
    <w:rsid w:val="003820A4"/>
    <w:rsid w:val="00384F8A"/>
    <w:rsid w:val="00385865"/>
    <w:rsid w:val="003906F2"/>
    <w:rsid w:val="003A277F"/>
    <w:rsid w:val="003A3230"/>
    <w:rsid w:val="003B2C30"/>
    <w:rsid w:val="003E39A1"/>
    <w:rsid w:val="003E55C2"/>
    <w:rsid w:val="00424EA3"/>
    <w:rsid w:val="00426B0D"/>
    <w:rsid w:val="00445AF3"/>
    <w:rsid w:val="00451F7A"/>
    <w:rsid w:val="00460B12"/>
    <w:rsid w:val="0046245C"/>
    <w:rsid w:val="0046538D"/>
    <w:rsid w:val="00473D7D"/>
    <w:rsid w:val="00481AAB"/>
    <w:rsid w:val="004848F7"/>
    <w:rsid w:val="004928AA"/>
    <w:rsid w:val="004A37E9"/>
    <w:rsid w:val="004B1DAB"/>
    <w:rsid w:val="004B5B4E"/>
    <w:rsid w:val="004B5CB7"/>
    <w:rsid w:val="004C08EF"/>
    <w:rsid w:val="004D7515"/>
    <w:rsid w:val="004E3C74"/>
    <w:rsid w:val="004E7C9E"/>
    <w:rsid w:val="0051110A"/>
    <w:rsid w:val="005124B0"/>
    <w:rsid w:val="00513EFF"/>
    <w:rsid w:val="0053602E"/>
    <w:rsid w:val="00556E2C"/>
    <w:rsid w:val="00560667"/>
    <w:rsid w:val="005616FB"/>
    <w:rsid w:val="00564026"/>
    <w:rsid w:val="00565CD3"/>
    <w:rsid w:val="00566AA8"/>
    <w:rsid w:val="005734AA"/>
    <w:rsid w:val="0058235E"/>
    <w:rsid w:val="0058772B"/>
    <w:rsid w:val="005A36BC"/>
    <w:rsid w:val="005A69C7"/>
    <w:rsid w:val="005B0836"/>
    <w:rsid w:val="005C04AE"/>
    <w:rsid w:val="005C2C9A"/>
    <w:rsid w:val="005D09F8"/>
    <w:rsid w:val="005E48DD"/>
    <w:rsid w:val="005E4FA3"/>
    <w:rsid w:val="005F5214"/>
    <w:rsid w:val="006205C4"/>
    <w:rsid w:val="00652C0A"/>
    <w:rsid w:val="00656F7E"/>
    <w:rsid w:val="006603A6"/>
    <w:rsid w:val="006726EA"/>
    <w:rsid w:val="0067442C"/>
    <w:rsid w:val="006776A5"/>
    <w:rsid w:val="00677D04"/>
    <w:rsid w:val="006849BF"/>
    <w:rsid w:val="0069221E"/>
    <w:rsid w:val="00696C33"/>
    <w:rsid w:val="006B0BDE"/>
    <w:rsid w:val="006D5712"/>
    <w:rsid w:val="006E1749"/>
    <w:rsid w:val="006E424A"/>
    <w:rsid w:val="006F2C76"/>
    <w:rsid w:val="006F51E4"/>
    <w:rsid w:val="0071646D"/>
    <w:rsid w:val="007442CA"/>
    <w:rsid w:val="0076405F"/>
    <w:rsid w:val="00785462"/>
    <w:rsid w:val="00792208"/>
    <w:rsid w:val="0079227D"/>
    <w:rsid w:val="007963F0"/>
    <w:rsid w:val="007A6188"/>
    <w:rsid w:val="007A7817"/>
    <w:rsid w:val="007A7A59"/>
    <w:rsid w:val="007C279E"/>
    <w:rsid w:val="007D14C1"/>
    <w:rsid w:val="007D1D2E"/>
    <w:rsid w:val="007E5C9E"/>
    <w:rsid w:val="007E655D"/>
    <w:rsid w:val="00801F43"/>
    <w:rsid w:val="00801FC8"/>
    <w:rsid w:val="008061C6"/>
    <w:rsid w:val="00810D59"/>
    <w:rsid w:val="008313DA"/>
    <w:rsid w:val="0085286C"/>
    <w:rsid w:val="00860F8C"/>
    <w:rsid w:val="00861C24"/>
    <w:rsid w:val="008678A2"/>
    <w:rsid w:val="00870449"/>
    <w:rsid w:val="00873895"/>
    <w:rsid w:val="00890E4F"/>
    <w:rsid w:val="00891A25"/>
    <w:rsid w:val="008A7FB8"/>
    <w:rsid w:val="008C328B"/>
    <w:rsid w:val="008D3EBD"/>
    <w:rsid w:val="008E3955"/>
    <w:rsid w:val="008F061F"/>
    <w:rsid w:val="008F5683"/>
    <w:rsid w:val="00911D27"/>
    <w:rsid w:val="009136BD"/>
    <w:rsid w:val="00915D7E"/>
    <w:rsid w:val="009252ED"/>
    <w:rsid w:val="00926E5F"/>
    <w:rsid w:val="0093206A"/>
    <w:rsid w:val="009331E0"/>
    <w:rsid w:val="00936C02"/>
    <w:rsid w:val="00940F68"/>
    <w:rsid w:val="0094153D"/>
    <w:rsid w:val="009454F0"/>
    <w:rsid w:val="00954819"/>
    <w:rsid w:val="00954B92"/>
    <w:rsid w:val="00960DD1"/>
    <w:rsid w:val="00967793"/>
    <w:rsid w:val="00971222"/>
    <w:rsid w:val="009722E7"/>
    <w:rsid w:val="00981DBB"/>
    <w:rsid w:val="009B40FD"/>
    <w:rsid w:val="009B73FB"/>
    <w:rsid w:val="009C1BB0"/>
    <w:rsid w:val="009D61FF"/>
    <w:rsid w:val="009E2307"/>
    <w:rsid w:val="009E4630"/>
    <w:rsid w:val="009F518E"/>
    <w:rsid w:val="00A05289"/>
    <w:rsid w:val="00A1052F"/>
    <w:rsid w:val="00A41B83"/>
    <w:rsid w:val="00A4211C"/>
    <w:rsid w:val="00A5395E"/>
    <w:rsid w:val="00A54787"/>
    <w:rsid w:val="00A62FAF"/>
    <w:rsid w:val="00A7313D"/>
    <w:rsid w:val="00A77860"/>
    <w:rsid w:val="00A77FFB"/>
    <w:rsid w:val="00A8043D"/>
    <w:rsid w:val="00A83B5E"/>
    <w:rsid w:val="00A851B7"/>
    <w:rsid w:val="00A87689"/>
    <w:rsid w:val="00A94C13"/>
    <w:rsid w:val="00AA3121"/>
    <w:rsid w:val="00AB3186"/>
    <w:rsid w:val="00AC5B7D"/>
    <w:rsid w:val="00AD0B69"/>
    <w:rsid w:val="00AD2367"/>
    <w:rsid w:val="00AF5203"/>
    <w:rsid w:val="00B23534"/>
    <w:rsid w:val="00B25A86"/>
    <w:rsid w:val="00B30F80"/>
    <w:rsid w:val="00B43B8D"/>
    <w:rsid w:val="00B45342"/>
    <w:rsid w:val="00B46029"/>
    <w:rsid w:val="00B54FE9"/>
    <w:rsid w:val="00B61513"/>
    <w:rsid w:val="00B66B93"/>
    <w:rsid w:val="00B67DF1"/>
    <w:rsid w:val="00B752B0"/>
    <w:rsid w:val="00B80B96"/>
    <w:rsid w:val="00B81A9F"/>
    <w:rsid w:val="00B82809"/>
    <w:rsid w:val="00B85C3C"/>
    <w:rsid w:val="00B96A6C"/>
    <w:rsid w:val="00BA2BAD"/>
    <w:rsid w:val="00BB2317"/>
    <w:rsid w:val="00BB6943"/>
    <w:rsid w:val="00BC28D6"/>
    <w:rsid w:val="00BD7D82"/>
    <w:rsid w:val="00BF3799"/>
    <w:rsid w:val="00C0065F"/>
    <w:rsid w:val="00C01D6A"/>
    <w:rsid w:val="00C05B5E"/>
    <w:rsid w:val="00C13CCD"/>
    <w:rsid w:val="00C21AC2"/>
    <w:rsid w:val="00C31126"/>
    <w:rsid w:val="00C36AB3"/>
    <w:rsid w:val="00C53465"/>
    <w:rsid w:val="00C73720"/>
    <w:rsid w:val="00C75B4B"/>
    <w:rsid w:val="00C82C5A"/>
    <w:rsid w:val="00C8609B"/>
    <w:rsid w:val="00C95022"/>
    <w:rsid w:val="00CB07F6"/>
    <w:rsid w:val="00CB55EF"/>
    <w:rsid w:val="00CB6D33"/>
    <w:rsid w:val="00CC2926"/>
    <w:rsid w:val="00CD40B3"/>
    <w:rsid w:val="00CE70C6"/>
    <w:rsid w:val="00D0178B"/>
    <w:rsid w:val="00D11E0B"/>
    <w:rsid w:val="00D20925"/>
    <w:rsid w:val="00D24C7E"/>
    <w:rsid w:val="00D27CB6"/>
    <w:rsid w:val="00D30DD6"/>
    <w:rsid w:val="00D47994"/>
    <w:rsid w:val="00D633CE"/>
    <w:rsid w:val="00D6379E"/>
    <w:rsid w:val="00D63AAC"/>
    <w:rsid w:val="00D6581D"/>
    <w:rsid w:val="00D74BEB"/>
    <w:rsid w:val="00D75F31"/>
    <w:rsid w:val="00D80B23"/>
    <w:rsid w:val="00D84E51"/>
    <w:rsid w:val="00D90299"/>
    <w:rsid w:val="00DA5FF3"/>
    <w:rsid w:val="00DB17EF"/>
    <w:rsid w:val="00DB2FB0"/>
    <w:rsid w:val="00DB39A1"/>
    <w:rsid w:val="00DC7DB0"/>
    <w:rsid w:val="00DD440E"/>
    <w:rsid w:val="00DF39F7"/>
    <w:rsid w:val="00DF3C22"/>
    <w:rsid w:val="00DF42DC"/>
    <w:rsid w:val="00DF7EDF"/>
    <w:rsid w:val="00E00CDD"/>
    <w:rsid w:val="00E15085"/>
    <w:rsid w:val="00E33555"/>
    <w:rsid w:val="00E408E8"/>
    <w:rsid w:val="00E63B2F"/>
    <w:rsid w:val="00E71BA2"/>
    <w:rsid w:val="00E81F24"/>
    <w:rsid w:val="00E85A60"/>
    <w:rsid w:val="00E92486"/>
    <w:rsid w:val="00EA1227"/>
    <w:rsid w:val="00EA2DCE"/>
    <w:rsid w:val="00EB06D2"/>
    <w:rsid w:val="00EB60AB"/>
    <w:rsid w:val="00ED7B72"/>
    <w:rsid w:val="00EE1EC2"/>
    <w:rsid w:val="00EE65A2"/>
    <w:rsid w:val="00EF6142"/>
    <w:rsid w:val="00F0475C"/>
    <w:rsid w:val="00F05CD0"/>
    <w:rsid w:val="00F118BC"/>
    <w:rsid w:val="00F237A2"/>
    <w:rsid w:val="00F272A5"/>
    <w:rsid w:val="00F27CA2"/>
    <w:rsid w:val="00F35811"/>
    <w:rsid w:val="00F41C84"/>
    <w:rsid w:val="00F51CE4"/>
    <w:rsid w:val="00F57A8A"/>
    <w:rsid w:val="00F82F4B"/>
    <w:rsid w:val="00F91A5F"/>
    <w:rsid w:val="00F93DA2"/>
    <w:rsid w:val="00FA4B65"/>
    <w:rsid w:val="00FA79C7"/>
    <w:rsid w:val="00FB27AD"/>
    <w:rsid w:val="00FB3C5B"/>
    <w:rsid w:val="00FB7659"/>
    <w:rsid w:val="00FC33C6"/>
    <w:rsid w:val="00FC77AE"/>
    <w:rsid w:val="00FD087C"/>
    <w:rsid w:val="00FD2C50"/>
    <w:rsid w:val="00FD3874"/>
    <w:rsid w:val="00FD63E9"/>
    <w:rsid w:val="00FD645E"/>
    <w:rsid w:val="00FE0B0B"/>
    <w:rsid w:val="00FE22E8"/>
    <w:rsid w:val="00FE314B"/>
    <w:rsid w:val="00FE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229C18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462"/>
    <w:pPr>
      <w:spacing w:after="0" w:line="240" w:lineRule="auto"/>
    </w:pPr>
    <w:rPr>
      <w:rFonts w:ascii="Arial Narrow" w:eastAsia="Times New Roman" w:hAnsi="Arial Narrow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basedOn w:val="DefaultParagraphFont"/>
    <w:uiPriority w:val="99"/>
    <w:unhideWhenUsed/>
    <w:rsid w:val="005823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235E"/>
    <w:rPr>
      <w:color w:val="605E5C"/>
      <w:shd w:val="clear" w:color="auto" w:fill="E1DFDD"/>
    </w:rPr>
  </w:style>
  <w:style w:type="paragraph" w:customStyle="1" w:styleId="BasicParagraph">
    <w:name w:val="[Basic Paragraph]"/>
    <w:basedOn w:val="Normal"/>
    <w:uiPriority w:val="99"/>
    <w:rsid w:val="00E85A6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ListParagraph">
    <w:name w:val="List Paragraph"/>
    <w:basedOn w:val="Normal"/>
    <w:uiPriority w:val="34"/>
    <w:qFormat/>
    <w:rsid w:val="00B615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B5B4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ga_dhs/" TargetMode="External"/><Relationship Id="rId13" Type="http://schemas.openxmlformats.org/officeDocument/2006/relationships/hyperlink" Target="https://www.instagram.com/georgiadfcs/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ww.facebook.com/GADFCS/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twitter.com/GADFCS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www.facebook.com/GeorgiaDepartmentofHumanServices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s://twitter.com/gadhs" TargetMode="Externa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162057D-CE79-2342-B04D-2B48B99D5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891</Words>
  <Characters>5083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McCullough, Emma</cp:lastModifiedBy>
  <cp:revision>6</cp:revision>
  <dcterms:created xsi:type="dcterms:W3CDTF">2022-03-08T17:38:00Z</dcterms:created>
  <dcterms:modified xsi:type="dcterms:W3CDTF">2022-03-08T17:59:00Z</dcterms:modified>
</cp:coreProperties>
</file>