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AA16" w14:textId="77777777" w:rsidR="00A170D2" w:rsidRPr="00A170D2" w:rsidRDefault="00A170D2" w:rsidP="00A170D2">
      <w:pPr>
        <w:jc w:val="center"/>
        <w:rPr>
          <w:rFonts w:cs="Arial"/>
          <w:b/>
          <w:szCs w:val="24"/>
        </w:rPr>
      </w:pPr>
      <w:r w:rsidRPr="00A170D2">
        <w:rPr>
          <w:rFonts w:cs="Arial"/>
          <w:b/>
          <w:szCs w:val="24"/>
        </w:rPr>
        <w:t>State Advisory Board Meeting</w:t>
      </w:r>
    </w:p>
    <w:p w14:paraId="0AC2CEF5" w14:textId="77777777" w:rsidR="00A170D2" w:rsidRPr="00A170D2" w:rsidRDefault="00A170D2" w:rsidP="00A170D2">
      <w:pPr>
        <w:jc w:val="center"/>
        <w:rPr>
          <w:rFonts w:cs="Arial"/>
          <w:szCs w:val="24"/>
        </w:rPr>
      </w:pPr>
      <w:r w:rsidRPr="00A170D2">
        <w:rPr>
          <w:rFonts w:cs="Arial"/>
          <w:szCs w:val="24"/>
        </w:rPr>
        <w:t>September 14, 2021</w:t>
      </w:r>
    </w:p>
    <w:p w14:paraId="6E8A52FC" w14:textId="77777777" w:rsidR="00A170D2" w:rsidRPr="00A170D2" w:rsidRDefault="00A170D2" w:rsidP="00A170D2">
      <w:pPr>
        <w:jc w:val="center"/>
        <w:rPr>
          <w:rFonts w:cs="Arial"/>
          <w:szCs w:val="24"/>
        </w:rPr>
      </w:pPr>
      <w:r w:rsidRPr="00A170D2">
        <w:rPr>
          <w:rFonts w:cs="Arial"/>
          <w:szCs w:val="24"/>
        </w:rPr>
        <w:t>Virtual Microsoft Teams Meeting</w:t>
      </w:r>
    </w:p>
    <w:p w14:paraId="4B9E8069" w14:textId="0131077A" w:rsidR="00A170D2" w:rsidRPr="00A170D2" w:rsidRDefault="00A170D2" w:rsidP="00A170D2">
      <w:pPr>
        <w:rPr>
          <w:rFonts w:cs="Arial"/>
          <w:b/>
          <w:szCs w:val="24"/>
        </w:rPr>
      </w:pPr>
      <w:r w:rsidRPr="00A170D2">
        <w:rPr>
          <w:rFonts w:cs="Arial"/>
          <w:b/>
          <w:szCs w:val="24"/>
        </w:rPr>
        <w:t xml:space="preserve">Board members present: </w:t>
      </w:r>
      <w:r w:rsidRPr="00A170D2">
        <w:rPr>
          <w:rFonts w:cs="Arial"/>
          <w:szCs w:val="24"/>
        </w:rPr>
        <w:t>Chair Belva Dorsey (R8), Vice Chair DeLaine Hunter (R1), Secretary Shondeana Morris (R14), Judy Manning</w:t>
      </w:r>
      <w:r w:rsidR="00192337">
        <w:rPr>
          <w:rFonts w:cs="Arial"/>
          <w:szCs w:val="24"/>
        </w:rPr>
        <w:t xml:space="preserve"> (At-Large)</w:t>
      </w:r>
      <w:r w:rsidRPr="00A170D2">
        <w:rPr>
          <w:rFonts w:cs="Arial"/>
          <w:szCs w:val="24"/>
        </w:rPr>
        <w:t>, Susie Weller (</w:t>
      </w:r>
      <w:r w:rsidR="00192337">
        <w:rPr>
          <w:rFonts w:cs="Arial"/>
          <w:szCs w:val="24"/>
        </w:rPr>
        <w:t>At-Large</w:t>
      </w:r>
      <w:r w:rsidRPr="00A170D2">
        <w:rPr>
          <w:rFonts w:cs="Arial"/>
          <w:szCs w:val="24"/>
        </w:rPr>
        <w:t xml:space="preserve">), Nancy White (R6), </w:t>
      </w:r>
      <w:r w:rsidRPr="00A170D2">
        <w:rPr>
          <w:rFonts w:cs="Arial"/>
          <w:bCs/>
          <w:szCs w:val="24"/>
        </w:rPr>
        <w:t>Octavia Fugerson (R5), Dr. Michelle Zeanah</w:t>
      </w:r>
      <w:r w:rsidR="00192337">
        <w:rPr>
          <w:rFonts w:cs="Arial"/>
          <w:bCs/>
          <w:szCs w:val="24"/>
        </w:rPr>
        <w:t xml:space="preserve"> (At-Large)</w:t>
      </w:r>
      <w:r w:rsidRPr="00A170D2">
        <w:rPr>
          <w:rFonts w:cs="Arial"/>
          <w:bCs/>
          <w:szCs w:val="24"/>
        </w:rPr>
        <w:t>, Emily Cole</w:t>
      </w:r>
      <w:r w:rsidR="00192337">
        <w:rPr>
          <w:rFonts w:cs="Arial"/>
          <w:bCs/>
          <w:szCs w:val="24"/>
        </w:rPr>
        <w:t xml:space="preserve"> </w:t>
      </w:r>
      <w:r w:rsidRPr="00A170D2">
        <w:rPr>
          <w:rFonts w:cs="Arial"/>
          <w:bCs/>
          <w:szCs w:val="24"/>
        </w:rPr>
        <w:t>(R4), Tommy Hill (R10)</w:t>
      </w:r>
      <w:bookmarkStart w:id="0" w:name="_Hlk82506235"/>
      <w:r w:rsidRPr="00A170D2">
        <w:rPr>
          <w:rFonts w:cs="Arial"/>
          <w:bCs/>
          <w:szCs w:val="24"/>
        </w:rPr>
        <w:t xml:space="preserve">, </w:t>
      </w:r>
      <w:bookmarkEnd w:id="0"/>
      <w:r w:rsidRPr="00A170D2">
        <w:rPr>
          <w:rFonts w:cs="Arial"/>
          <w:bCs/>
          <w:szCs w:val="24"/>
        </w:rPr>
        <w:t>Laci Gillis (R11), Allyson Christianson (R12),</w:t>
      </w:r>
      <w:r w:rsidR="00DE3D79">
        <w:rPr>
          <w:rFonts w:cs="Arial"/>
          <w:bCs/>
          <w:szCs w:val="24"/>
        </w:rPr>
        <w:t xml:space="preserve"> Virgil Costley (At-Large)</w:t>
      </w:r>
      <w:r w:rsidRPr="00A170D2">
        <w:rPr>
          <w:rFonts w:cs="Arial"/>
          <w:bCs/>
          <w:szCs w:val="24"/>
        </w:rPr>
        <w:t xml:space="preserve"> Deke Copenhaver (R7)</w:t>
      </w:r>
    </w:p>
    <w:p w14:paraId="1AB12785" w14:textId="10FBA540" w:rsidR="00A170D2" w:rsidRPr="00A170D2" w:rsidRDefault="00A170D2" w:rsidP="00A170D2">
      <w:pPr>
        <w:rPr>
          <w:rFonts w:cs="Arial"/>
          <w:szCs w:val="24"/>
        </w:rPr>
      </w:pPr>
      <w:r w:rsidRPr="00A170D2">
        <w:rPr>
          <w:rFonts w:cs="Arial"/>
          <w:b/>
          <w:szCs w:val="24"/>
        </w:rPr>
        <w:t xml:space="preserve">Board members absent: </w:t>
      </w:r>
      <w:r w:rsidRPr="00A170D2">
        <w:rPr>
          <w:rFonts w:cs="Arial"/>
          <w:szCs w:val="24"/>
        </w:rPr>
        <w:t>Dr. Fran Chastain (R2),</w:t>
      </w:r>
      <w:r w:rsidRPr="00A170D2">
        <w:rPr>
          <w:rFonts w:cs="Arial"/>
          <w:bCs/>
          <w:szCs w:val="24"/>
        </w:rPr>
        <w:t xml:space="preserve"> Randel Hambrick (R3),</w:t>
      </w:r>
      <w:r w:rsidRPr="00A170D2">
        <w:rPr>
          <w:rFonts w:cs="Arial"/>
          <w:szCs w:val="24"/>
        </w:rPr>
        <w:t xml:space="preserve"> Meredith Holt (R13),</w:t>
      </w:r>
      <w:r w:rsidR="00EF4319">
        <w:rPr>
          <w:rFonts w:cs="Arial"/>
          <w:szCs w:val="24"/>
        </w:rPr>
        <w:t xml:space="preserve"> Judge Emi</w:t>
      </w:r>
      <w:r w:rsidR="00DE3D79">
        <w:rPr>
          <w:rFonts w:cs="Arial"/>
          <w:szCs w:val="24"/>
        </w:rPr>
        <w:t>ly Brantley (At-Large)</w:t>
      </w:r>
    </w:p>
    <w:p w14:paraId="1945D7F6" w14:textId="708A0D91" w:rsidR="00A170D2" w:rsidRPr="00A170D2" w:rsidRDefault="00A170D2" w:rsidP="00A170D2">
      <w:pPr>
        <w:rPr>
          <w:rFonts w:cs="Arial"/>
          <w:szCs w:val="24"/>
        </w:rPr>
      </w:pPr>
      <w:r w:rsidRPr="00A170D2">
        <w:rPr>
          <w:rFonts w:cs="Arial"/>
          <w:b/>
          <w:szCs w:val="24"/>
        </w:rPr>
        <w:t>Other attendees:</w:t>
      </w:r>
      <w:r w:rsidRPr="00A170D2">
        <w:rPr>
          <w:rFonts w:cs="Arial"/>
          <w:bCs/>
          <w:szCs w:val="24"/>
        </w:rPr>
        <w:t xml:space="preserve"> Chelsea DeWaters,</w:t>
      </w:r>
      <w:r w:rsidR="000B0DD8">
        <w:rPr>
          <w:rFonts w:cs="Arial"/>
          <w:bCs/>
          <w:szCs w:val="24"/>
        </w:rPr>
        <w:t xml:space="preserve"> Amber Mack</w:t>
      </w:r>
      <w:r w:rsidR="00776E5E">
        <w:rPr>
          <w:rFonts w:cs="Arial"/>
          <w:bCs/>
          <w:szCs w:val="24"/>
        </w:rPr>
        <w:t>,</w:t>
      </w:r>
      <w:r w:rsidRPr="00A170D2">
        <w:rPr>
          <w:rFonts w:cs="Arial"/>
          <w:bCs/>
          <w:szCs w:val="24"/>
        </w:rPr>
        <w:t xml:space="preserve"> </w:t>
      </w:r>
      <w:r w:rsidR="00776E5E" w:rsidRPr="00A170D2">
        <w:rPr>
          <w:rFonts w:cs="Arial"/>
          <w:szCs w:val="24"/>
        </w:rPr>
        <w:t>Connor Rahbany</w:t>
      </w:r>
      <w:r w:rsidR="0057721B">
        <w:rPr>
          <w:rFonts w:cs="Arial"/>
          <w:szCs w:val="24"/>
        </w:rPr>
        <w:t xml:space="preserve">, </w:t>
      </w:r>
      <w:r w:rsidR="0057721B" w:rsidRPr="00A170D2">
        <w:rPr>
          <w:rFonts w:cs="Arial"/>
          <w:szCs w:val="24"/>
        </w:rPr>
        <w:t>Ann Burris</w:t>
      </w:r>
      <w:r w:rsidR="00367A95">
        <w:rPr>
          <w:rFonts w:cs="Arial"/>
          <w:szCs w:val="24"/>
        </w:rPr>
        <w:t xml:space="preserve">, </w:t>
      </w:r>
      <w:r w:rsidR="00367A95" w:rsidRPr="00A170D2">
        <w:rPr>
          <w:rFonts w:cs="Arial"/>
          <w:szCs w:val="24"/>
        </w:rPr>
        <w:t>Johnanna Weathers</w:t>
      </w:r>
      <w:r w:rsidR="001E713B">
        <w:rPr>
          <w:rFonts w:cs="Arial"/>
          <w:szCs w:val="24"/>
        </w:rPr>
        <w:t>, Jackie Tate</w:t>
      </w:r>
    </w:p>
    <w:p w14:paraId="277AA626" w14:textId="653DA438" w:rsidR="00A170D2" w:rsidRPr="00A170D2" w:rsidRDefault="00A170D2" w:rsidP="00A170D2">
      <w:pPr>
        <w:pBdr>
          <w:bottom w:val="single" w:sz="6" w:space="1" w:color="auto"/>
        </w:pBdr>
        <w:rPr>
          <w:rFonts w:cs="Arial"/>
          <w:szCs w:val="24"/>
        </w:rPr>
      </w:pPr>
      <w:r w:rsidRPr="00A170D2">
        <w:rPr>
          <w:rFonts w:cs="Arial"/>
          <w:b/>
          <w:szCs w:val="24"/>
        </w:rPr>
        <w:t xml:space="preserve">DFCS staff: </w:t>
      </w:r>
      <w:r w:rsidRPr="00A170D2">
        <w:rPr>
          <w:rFonts w:cs="Arial"/>
          <w:szCs w:val="24"/>
        </w:rPr>
        <w:t>Director Candice Broce, LaMarva Ivory, Jerrica Williams, Ramirez Evans, Kevin Harris, Chris Hempfling, Jon Anderson, Denise Wells,</w:t>
      </w:r>
      <w:r w:rsidR="00D811C6">
        <w:rPr>
          <w:rFonts w:cs="Arial"/>
          <w:szCs w:val="24"/>
        </w:rPr>
        <w:t xml:space="preserve"> Colleen Mousinho,</w:t>
      </w:r>
      <w:r w:rsidRPr="00A170D2">
        <w:rPr>
          <w:rFonts w:cs="Arial"/>
          <w:szCs w:val="24"/>
        </w:rPr>
        <w:t xml:space="preserve"> Danny Nuckolls, LaCharn Dennard, </w:t>
      </w:r>
      <w:r w:rsidR="003520F0" w:rsidRPr="00A170D2">
        <w:rPr>
          <w:rFonts w:cs="Arial"/>
          <w:szCs w:val="24"/>
        </w:rPr>
        <w:t>NuTrelle</w:t>
      </w:r>
      <w:r w:rsidRPr="00A170D2">
        <w:rPr>
          <w:rFonts w:cs="Arial"/>
          <w:szCs w:val="24"/>
        </w:rPr>
        <w:t xml:space="preserve"> Toodle, Rhonda Wheeler, Christopher Perlera, Sekema Harmon, Susan Boatwright, Jennifer Brogdon, Sheila Dease-Dinkins, Shannon Fields, Ashley Parham, Salena Perry, Chelsey Williams, Colleen Mousinho, Lon Roberts, Tara Lowe, LaSondra Boddie, Dawn Criss, </w:t>
      </w:r>
      <w:r w:rsidR="00F42D06">
        <w:rPr>
          <w:rFonts w:cs="Arial"/>
          <w:szCs w:val="24"/>
        </w:rPr>
        <w:t>Jeffrey Brown</w:t>
      </w:r>
    </w:p>
    <w:p w14:paraId="2744D8F9" w14:textId="77777777" w:rsidR="00A170D2" w:rsidRPr="00A170D2" w:rsidRDefault="00A170D2" w:rsidP="00A170D2">
      <w:pPr>
        <w:numPr>
          <w:ilvl w:val="0"/>
          <w:numId w:val="1"/>
        </w:numPr>
        <w:rPr>
          <w:rFonts w:cs="Arial"/>
          <w:szCs w:val="24"/>
        </w:rPr>
      </w:pPr>
      <w:r w:rsidRPr="00A170D2">
        <w:rPr>
          <w:rFonts w:cs="Arial"/>
          <w:szCs w:val="24"/>
        </w:rPr>
        <w:t>Welcome and Introductions, today’s challenge, housekeeping, and roll call by Chair B. Dorsey. Meeting called to order at 10:00 a.m. Quorum met.</w:t>
      </w:r>
    </w:p>
    <w:p w14:paraId="174481C8" w14:textId="77777777" w:rsidR="00A170D2" w:rsidRPr="00A170D2" w:rsidRDefault="00A170D2" w:rsidP="00A170D2">
      <w:pPr>
        <w:numPr>
          <w:ilvl w:val="0"/>
          <w:numId w:val="1"/>
        </w:numPr>
        <w:rPr>
          <w:rFonts w:cs="Arial"/>
          <w:szCs w:val="24"/>
        </w:rPr>
      </w:pPr>
      <w:r w:rsidRPr="00A170D2">
        <w:rPr>
          <w:rFonts w:cs="Arial"/>
          <w:szCs w:val="24"/>
        </w:rPr>
        <w:t>Motion to approve today’s agenda. Moved by Tommy Hill and seconded by Shondeana Morris. All in favor. Approved.</w:t>
      </w:r>
    </w:p>
    <w:p w14:paraId="3A338769" w14:textId="77777777" w:rsidR="00A170D2" w:rsidRPr="00A170D2" w:rsidRDefault="00A170D2" w:rsidP="00A170D2">
      <w:pPr>
        <w:numPr>
          <w:ilvl w:val="0"/>
          <w:numId w:val="1"/>
        </w:numPr>
        <w:rPr>
          <w:rFonts w:cs="Arial"/>
          <w:szCs w:val="24"/>
        </w:rPr>
      </w:pPr>
      <w:r w:rsidRPr="00A170D2">
        <w:rPr>
          <w:rFonts w:cs="Arial"/>
          <w:szCs w:val="24"/>
        </w:rPr>
        <w:t>Motion for approval of July 13, 2021, minutes. Moved by Nancy White and seconded by Susie Weller. All in favor. Approved.</w:t>
      </w:r>
    </w:p>
    <w:p w14:paraId="65DE91FF" w14:textId="77777777" w:rsidR="00A170D2" w:rsidRPr="00A170D2" w:rsidRDefault="00A170D2" w:rsidP="00A170D2">
      <w:pPr>
        <w:numPr>
          <w:ilvl w:val="0"/>
          <w:numId w:val="1"/>
        </w:numPr>
        <w:rPr>
          <w:rFonts w:cs="Arial"/>
          <w:szCs w:val="24"/>
        </w:rPr>
      </w:pPr>
      <w:r w:rsidRPr="00A170D2">
        <w:rPr>
          <w:rFonts w:cs="Arial"/>
          <w:szCs w:val="24"/>
        </w:rPr>
        <w:t>Presentation by Director Candice Broce, DFCS Division Director</w:t>
      </w:r>
    </w:p>
    <w:p w14:paraId="2693CF16" w14:textId="77777777" w:rsidR="00A170D2" w:rsidRPr="00A170D2" w:rsidRDefault="00A170D2" w:rsidP="00A170D2">
      <w:pPr>
        <w:numPr>
          <w:ilvl w:val="0"/>
          <w:numId w:val="6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Personnel Changes</w:t>
      </w:r>
    </w:p>
    <w:p w14:paraId="0F7C449B" w14:textId="77777777" w:rsidR="00A170D2" w:rsidRPr="00A170D2" w:rsidRDefault="00A170D2" w:rsidP="00A170D2">
      <w:pPr>
        <w:numPr>
          <w:ilvl w:val="0"/>
          <w:numId w:val="7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Welcome new DFCS Director Broce</w:t>
      </w:r>
    </w:p>
    <w:p w14:paraId="2D6097F8" w14:textId="77777777" w:rsidR="00A170D2" w:rsidRPr="00A170D2" w:rsidRDefault="00A170D2" w:rsidP="00A170D2">
      <w:pPr>
        <w:numPr>
          <w:ilvl w:val="0"/>
          <w:numId w:val="7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Craig Foster – Chief of Staff</w:t>
      </w:r>
    </w:p>
    <w:p w14:paraId="6DB2DEA1" w14:textId="77777777" w:rsidR="00A170D2" w:rsidRPr="00A170D2" w:rsidRDefault="00A170D2" w:rsidP="00A170D2">
      <w:pPr>
        <w:numPr>
          <w:ilvl w:val="0"/>
          <w:numId w:val="7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Robin Herron – Executive Operations Director</w:t>
      </w:r>
    </w:p>
    <w:p w14:paraId="0213C904" w14:textId="77777777" w:rsidR="00A170D2" w:rsidRPr="00A170D2" w:rsidRDefault="00A170D2" w:rsidP="00A170D2">
      <w:pPr>
        <w:numPr>
          <w:ilvl w:val="0"/>
          <w:numId w:val="7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Sunny Patel – Chief Operating Officer</w:t>
      </w:r>
    </w:p>
    <w:p w14:paraId="4C13621D" w14:textId="77777777" w:rsidR="00A170D2" w:rsidRPr="00A170D2" w:rsidRDefault="00A170D2" w:rsidP="00A170D2">
      <w:pPr>
        <w:numPr>
          <w:ilvl w:val="0"/>
          <w:numId w:val="7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Breanna Thomas – Deputy Chief Operating Officer</w:t>
      </w:r>
    </w:p>
    <w:p w14:paraId="1EA7CD34" w14:textId="77777777" w:rsidR="00A170D2" w:rsidRPr="00A170D2" w:rsidRDefault="00A170D2" w:rsidP="00A170D2">
      <w:pPr>
        <w:numPr>
          <w:ilvl w:val="0"/>
          <w:numId w:val="7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Kylie Harrod – Communications Director</w:t>
      </w:r>
    </w:p>
    <w:p w14:paraId="26780621" w14:textId="77777777" w:rsidR="00A170D2" w:rsidRPr="00A170D2" w:rsidRDefault="00A170D2" w:rsidP="00A170D2">
      <w:pPr>
        <w:numPr>
          <w:ilvl w:val="0"/>
          <w:numId w:val="6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Ongoing Initiatives</w:t>
      </w:r>
    </w:p>
    <w:p w14:paraId="658FE957" w14:textId="77777777" w:rsidR="00A170D2" w:rsidRPr="00A170D2" w:rsidRDefault="00A170D2" w:rsidP="00A170D2">
      <w:pPr>
        <w:numPr>
          <w:ilvl w:val="0"/>
          <w:numId w:val="8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Budget Development</w:t>
      </w:r>
    </w:p>
    <w:p w14:paraId="5CF7A823" w14:textId="77777777" w:rsidR="00A170D2" w:rsidRPr="00A170D2" w:rsidRDefault="00A170D2" w:rsidP="00A170D2">
      <w:pPr>
        <w:numPr>
          <w:ilvl w:val="0"/>
          <w:numId w:val="8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Legislative Policy Development</w:t>
      </w:r>
    </w:p>
    <w:p w14:paraId="23FA3862" w14:textId="77777777" w:rsidR="00A170D2" w:rsidRPr="00A170D2" w:rsidRDefault="00A170D2" w:rsidP="00A170D2">
      <w:pPr>
        <w:numPr>
          <w:ilvl w:val="0"/>
          <w:numId w:val="8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Families First Implementation – OCT 1</w:t>
      </w:r>
    </w:p>
    <w:p w14:paraId="5151D022" w14:textId="77777777" w:rsidR="00A170D2" w:rsidRPr="00A170D2" w:rsidRDefault="00A170D2" w:rsidP="00A170D2">
      <w:pPr>
        <w:numPr>
          <w:ilvl w:val="0"/>
          <w:numId w:val="6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New Initiatives</w:t>
      </w:r>
    </w:p>
    <w:p w14:paraId="4AAA7B99" w14:textId="77777777" w:rsidR="00A170D2" w:rsidRPr="00A170D2" w:rsidRDefault="00A170D2" w:rsidP="00A170D2">
      <w:pPr>
        <w:numPr>
          <w:ilvl w:val="1"/>
          <w:numId w:val="6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Staffing</w:t>
      </w:r>
    </w:p>
    <w:p w14:paraId="09546EDB" w14:textId="77777777" w:rsidR="00A170D2" w:rsidRPr="00A170D2" w:rsidRDefault="00A170D2" w:rsidP="00A170D2">
      <w:pPr>
        <w:numPr>
          <w:ilvl w:val="1"/>
          <w:numId w:val="6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Placement of Youth with Complex Needs – Process Mapping</w:t>
      </w:r>
    </w:p>
    <w:p w14:paraId="072D8BF9" w14:textId="77777777" w:rsidR="00A170D2" w:rsidRPr="00A170D2" w:rsidRDefault="00A170D2" w:rsidP="00A170D2">
      <w:pPr>
        <w:numPr>
          <w:ilvl w:val="1"/>
          <w:numId w:val="6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Technology</w:t>
      </w:r>
    </w:p>
    <w:p w14:paraId="795F7CB6" w14:textId="77777777" w:rsidR="00A170D2" w:rsidRPr="00A170D2" w:rsidRDefault="00A170D2" w:rsidP="00A170D2">
      <w:pPr>
        <w:numPr>
          <w:ilvl w:val="1"/>
          <w:numId w:val="6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State of Hope Round 4 Sites Announcement</w:t>
      </w:r>
    </w:p>
    <w:p w14:paraId="5F40473B" w14:textId="77777777" w:rsidR="00A170D2" w:rsidRPr="00A170D2" w:rsidRDefault="00A170D2" w:rsidP="00A170D2">
      <w:pPr>
        <w:numPr>
          <w:ilvl w:val="1"/>
          <w:numId w:val="6"/>
        </w:numPr>
        <w:contextualSpacing/>
        <w:rPr>
          <w:rFonts w:cs="Arial"/>
          <w:szCs w:val="24"/>
        </w:rPr>
      </w:pPr>
      <w:bookmarkStart w:id="1" w:name="_Hlk82507941"/>
      <w:r w:rsidRPr="00A170D2">
        <w:rPr>
          <w:rFonts w:cs="Arial"/>
          <w:szCs w:val="24"/>
        </w:rPr>
        <w:t>National Kinship Care Month</w:t>
      </w:r>
    </w:p>
    <w:p w14:paraId="3FF978AD" w14:textId="77777777" w:rsidR="00A170D2" w:rsidRPr="00A170D2" w:rsidRDefault="00A170D2" w:rsidP="00A170D2">
      <w:pPr>
        <w:numPr>
          <w:ilvl w:val="1"/>
          <w:numId w:val="6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National Recovery Month</w:t>
      </w:r>
      <w:bookmarkEnd w:id="1"/>
    </w:p>
    <w:p w14:paraId="6097614F" w14:textId="77777777" w:rsidR="00A170D2" w:rsidRPr="00A170D2" w:rsidRDefault="00A170D2" w:rsidP="00A170D2">
      <w:pPr>
        <w:ind w:left="2520"/>
        <w:contextualSpacing/>
        <w:rPr>
          <w:rFonts w:cs="Arial"/>
          <w:szCs w:val="24"/>
        </w:rPr>
      </w:pPr>
    </w:p>
    <w:p w14:paraId="2A7CF316" w14:textId="17BC6D30" w:rsidR="00A170D2" w:rsidRPr="00A170D2" w:rsidRDefault="00A170D2" w:rsidP="00A170D2">
      <w:pPr>
        <w:numPr>
          <w:ilvl w:val="0"/>
          <w:numId w:val="1"/>
        </w:numPr>
        <w:rPr>
          <w:rFonts w:cs="Arial"/>
          <w:szCs w:val="24"/>
        </w:rPr>
      </w:pPr>
      <w:r w:rsidRPr="00A170D2">
        <w:rPr>
          <w:rFonts w:cs="Arial"/>
          <w:szCs w:val="24"/>
        </w:rPr>
        <w:t xml:space="preserve">Presentation by </w:t>
      </w:r>
      <w:r w:rsidR="00101C3A">
        <w:rPr>
          <w:rFonts w:cs="Arial"/>
          <w:szCs w:val="24"/>
        </w:rPr>
        <w:t xml:space="preserve">Senior Director, </w:t>
      </w:r>
      <w:r w:rsidRPr="00A170D2">
        <w:rPr>
          <w:rFonts w:cs="Arial"/>
          <w:szCs w:val="24"/>
        </w:rPr>
        <w:t xml:space="preserve">Colleen Mousinho, Child Welfare Update on Mary </w:t>
      </w:r>
      <w:r w:rsidR="00832EBE" w:rsidRPr="00A170D2">
        <w:rPr>
          <w:rFonts w:cs="Arial"/>
          <w:szCs w:val="24"/>
        </w:rPr>
        <w:t>Ha</w:t>
      </w:r>
      <w:r w:rsidR="008D64D3">
        <w:rPr>
          <w:rFonts w:cs="Arial"/>
          <w:szCs w:val="24"/>
        </w:rPr>
        <w:t>v</w:t>
      </w:r>
      <w:r w:rsidR="00832EBE" w:rsidRPr="00A170D2">
        <w:rPr>
          <w:rFonts w:cs="Arial"/>
          <w:szCs w:val="24"/>
        </w:rPr>
        <w:t>ick’s</w:t>
      </w:r>
      <w:r w:rsidRPr="00A170D2">
        <w:rPr>
          <w:rFonts w:cs="Arial"/>
          <w:szCs w:val="24"/>
        </w:rPr>
        <w:t xml:space="preserve"> behalf</w:t>
      </w:r>
    </w:p>
    <w:p w14:paraId="16864F3D" w14:textId="77777777" w:rsidR="00A170D2" w:rsidRPr="00A170D2" w:rsidRDefault="00A170D2" w:rsidP="00A170D2">
      <w:pPr>
        <w:numPr>
          <w:ilvl w:val="2"/>
          <w:numId w:val="1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 xml:space="preserve">Child Welfare data </w:t>
      </w:r>
    </w:p>
    <w:p w14:paraId="399A8C23" w14:textId="77777777" w:rsidR="00A170D2" w:rsidRPr="00A170D2" w:rsidRDefault="00A170D2" w:rsidP="00A170D2">
      <w:pPr>
        <w:numPr>
          <w:ilvl w:val="2"/>
          <w:numId w:val="1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National Kinship Care Month</w:t>
      </w:r>
    </w:p>
    <w:p w14:paraId="78FEDE4C" w14:textId="77777777" w:rsidR="00A170D2" w:rsidRPr="00A170D2" w:rsidRDefault="00A170D2" w:rsidP="00A170D2">
      <w:pPr>
        <w:numPr>
          <w:ilvl w:val="2"/>
          <w:numId w:val="1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National Recovery Month</w:t>
      </w:r>
    </w:p>
    <w:p w14:paraId="64A303AA" w14:textId="77777777" w:rsidR="00A170D2" w:rsidRPr="00A170D2" w:rsidRDefault="00A170D2" w:rsidP="00A170D2">
      <w:pPr>
        <w:numPr>
          <w:ilvl w:val="2"/>
          <w:numId w:val="1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 xml:space="preserve">Quality Caregiving </w:t>
      </w:r>
    </w:p>
    <w:p w14:paraId="5CD08CEA" w14:textId="77777777" w:rsidR="00A170D2" w:rsidRPr="00A170D2" w:rsidRDefault="00A170D2" w:rsidP="00A170D2">
      <w:pPr>
        <w:numPr>
          <w:ilvl w:val="2"/>
          <w:numId w:val="1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 xml:space="preserve">National Adoption Month planning </w:t>
      </w:r>
    </w:p>
    <w:p w14:paraId="47BAC606" w14:textId="77777777" w:rsidR="00A170D2" w:rsidRPr="00A170D2" w:rsidRDefault="00A170D2" w:rsidP="00A170D2">
      <w:pPr>
        <w:ind w:left="2160"/>
        <w:contextualSpacing/>
        <w:rPr>
          <w:rFonts w:cs="Arial"/>
          <w:szCs w:val="24"/>
        </w:rPr>
      </w:pPr>
    </w:p>
    <w:p w14:paraId="634BA5ED" w14:textId="09F3CC82" w:rsidR="00A170D2" w:rsidRPr="00A170D2" w:rsidRDefault="00A170D2" w:rsidP="00A170D2">
      <w:pPr>
        <w:numPr>
          <w:ilvl w:val="0"/>
          <w:numId w:val="1"/>
        </w:numPr>
        <w:rPr>
          <w:rFonts w:cs="Arial"/>
          <w:szCs w:val="24"/>
        </w:rPr>
      </w:pPr>
      <w:r w:rsidRPr="00A170D2">
        <w:rPr>
          <w:rFonts w:cs="Arial"/>
          <w:szCs w:val="24"/>
        </w:rPr>
        <w:t>Presentation by Jon Anderson, Chief Deputy Director of O</w:t>
      </w:r>
      <w:r w:rsidR="00BA524D">
        <w:rPr>
          <w:rFonts w:cs="Arial"/>
          <w:szCs w:val="24"/>
        </w:rPr>
        <w:t xml:space="preserve">ffice of </w:t>
      </w:r>
      <w:r w:rsidRPr="00A170D2">
        <w:rPr>
          <w:rFonts w:cs="Arial"/>
          <w:szCs w:val="24"/>
        </w:rPr>
        <w:t>F</w:t>
      </w:r>
      <w:r w:rsidR="00BA524D">
        <w:rPr>
          <w:rFonts w:cs="Arial"/>
          <w:szCs w:val="24"/>
        </w:rPr>
        <w:t xml:space="preserve">amily </w:t>
      </w:r>
      <w:r w:rsidR="00BA524D" w:rsidRPr="00A170D2">
        <w:rPr>
          <w:rFonts w:cs="Arial"/>
          <w:szCs w:val="24"/>
        </w:rPr>
        <w:t>I</w:t>
      </w:r>
      <w:r w:rsidR="00BA524D">
        <w:rPr>
          <w:rFonts w:cs="Arial"/>
          <w:szCs w:val="24"/>
        </w:rPr>
        <w:t>ndependence</w:t>
      </w:r>
    </w:p>
    <w:p w14:paraId="68295574" w14:textId="77777777" w:rsidR="00A170D2" w:rsidRPr="00A170D2" w:rsidRDefault="00A170D2" w:rsidP="001D0B51">
      <w:pPr>
        <w:numPr>
          <w:ilvl w:val="2"/>
          <w:numId w:val="4"/>
        </w:numPr>
        <w:spacing w:after="100" w:afterAutospacing="1" w:line="240" w:lineRule="auto"/>
        <w:rPr>
          <w:rFonts w:cs="Arial"/>
          <w:szCs w:val="24"/>
        </w:rPr>
      </w:pPr>
      <w:r w:rsidRPr="00A170D2">
        <w:rPr>
          <w:rFonts w:cs="Arial"/>
          <w:szCs w:val="24"/>
        </w:rPr>
        <w:t>OFI Overview/data</w:t>
      </w:r>
    </w:p>
    <w:p w14:paraId="14C0339C" w14:textId="77777777" w:rsidR="00A170D2" w:rsidRPr="00A170D2" w:rsidRDefault="00A170D2" w:rsidP="001D0B51">
      <w:pPr>
        <w:numPr>
          <w:ilvl w:val="2"/>
          <w:numId w:val="4"/>
        </w:numPr>
        <w:spacing w:after="100" w:afterAutospacing="1" w:line="240" w:lineRule="auto"/>
        <w:rPr>
          <w:rFonts w:cs="Arial"/>
          <w:szCs w:val="24"/>
        </w:rPr>
      </w:pPr>
      <w:r w:rsidRPr="00A170D2">
        <w:rPr>
          <w:rFonts w:cs="Arial"/>
          <w:szCs w:val="24"/>
        </w:rPr>
        <w:t>Issuances</w:t>
      </w:r>
    </w:p>
    <w:p w14:paraId="2C88B3CD" w14:textId="77777777" w:rsidR="00A170D2" w:rsidRPr="00A170D2" w:rsidRDefault="00A170D2" w:rsidP="001D0B51">
      <w:pPr>
        <w:numPr>
          <w:ilvl w:val="2"/>
          <w:numId w:val="4"/>
        </w:numPr>
        <w:spacing w:after="100" w:afterAutospacing="1" w:line="240" w:lineRule="auto"/>
        <w:rPr>
          <w:rFonts w:cs="Arial"/>
          <w:szCs w:val="24"/>
        </w:rPr>
      </w:pPr>
      <w:r w:rsidRPr="00A170D2">
        <w:rPr>
          <w:rFonts w:cs="Arial"/>
          <w:szCs w:val="24"/>
        </w:rPr>
        <w:t>Agency Pandemic Response</w:t>
      </w:r>
    </w:p>
    <w:p w14:paraId="136687EE" w14:textId="77777777" w:rsidR="00A170D2" w:rsidRPr="00A170D2" w:rsidRDefault="00A170D2" w:rsidP="001D0B51">
      <w:pPr>
        <w:numPr>
          <w:ilvl w:val="2"/>
          <w:numId w:val="4"/>
        </w:numPr>
        <w:spacing w:after="100" w:afterAutospacing="1" w:line="240" w:lineRule="auto"/>
        <w:rPr>
          <w:rFonts w:cs="Arial"/>
          <w:szCs w:val="24"/>
        </w:rPr>
      </w:pPr>
      <w:r w:rsidRPr="00A170D2">
        <w:rPr>
          <w:rFonts w:cs="Arial"/>
          <w:szCs w:val="24"/>
        </w:rPr>
        <w:t>LIWAP</w:t>
      </w:r>
    </w:p>
    <w:p w14:paraId="5F7981BD" w14:textId="77777777" w:rsidR="00A170D2" w:rsidRPr="00A170D2" w:rsidRDefault="00A170D2" w:rsidP="001D0B51">
      <w:pPr>
        <w:numPr>
          <w:ilvl w:val="2"/>
          <w:numId w:val="4"/>
        </w:numPr>
        <w:spacing w:after="100" w:afterAutospacing="1" w:line="240" w:lineRule="auto"/>
        <w:rPr>
          <w:rFonts w:cs="Arial"/>
          <w:szCs w:val="24"/>
        </w:rPr>
      </w:pPr>
      <w:r w:rsidRPr="00A170D2">
        <w:rPr>
          <w:rFonts w:cs="Arial"/>
          <w:szCs w:val="24"/>
        </w:rPr>
        <w:t>SNAP Waivers</w:t>
      </w:r>
    </w:p>
    <w:p w14:paraId="7EBC0B1E" w14:textId="77777777" w:rsidR="00A170D2" w:rsidRPr="00A170D2" w:rsidRDefault="00A170D2" w:rsidP="00A170D2">
      <w:pPr>
        <w:numPr>
          <w:ilvl w:val="0"/>
          <w:numId w:val="5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Board Discussion</w:t>
      </w:r>
    </w:p>
    <w:p w14:paraId="0F037B68" w14:textId="72BDE9A2" w:rsidR="00A170D2" w:rsidRPr="00A170D2" w:rsidRDefault="00A170D2" w:rsidP="00A170D2">
      <w:pPr>
        <w:numPr>
          <w:ilvl w:val="1"/>
          <w:numId w:val="5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Term Expirations</w:t>
      </w:r>
      <w:r w:rsidR="00ED0DC1">
        <w:rPr>
          <w:rFonts w:cs="Arial"/>
          <w:szCs w:val="24"/>
        </w:rPr>
        <w:t xml:space="preserve"> -let LaMarva know by </w:t>
      </w:r>
      <w:r w:rsidR="00F90551">
        <w:rPr>
          <w:rFonts w:cs="Arial"/>
          <w:szCs w:val="24"/>
        </w:rPr>
        <w:t>October 31</w:t>
      </w:r>
      <w:r w:rsidR="00F90551" w:rsidRPr="00F90551">
        <w:rPr>
          <w:rFonts w:cs="Arial"/>
          <w:szCs w:val="24"/>
          <w:vertAlign w:val="superscript"/>
        </w:rPr>
        <w:t>st</w:t>
      </w:r>
      <w:r w:rsidR="00F90551">
        <w:rPr>
          <w:rFonts w:cs="Arial"/>
          <w:szCs w:val="24"/>
        </w:rPr>
        <w:t xml:space="preserve"> if you</w:t>
      </w:r>
      <w:r w:rsidR="009F20AE">
        <w:rPr>
          <w:rFonts w:cs="Arial"/>
          <w:szCs w:val="24"/>
        </w:rPr>
        <w:t xml:space="preserve"> will/will not continue</w:t>
      </w:r>
    </w:p>
    <w:p w14:paraId="13A201DA" w14:textId="1741EE51" w:rsidR="00A170D2" w:rsidRPr="00A170D2" w:rsidRDefault="00A170D2" w:rsidP="00A170D2">
      <w:pPr>
        <w:numPr>
          <w:ilvl w:val="1"/>
          <w:numId w:val="5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Elections</w:t>
      </w:r>
      <w:r w:rsidR="009F20AE">
        <w:rPr>
          <w:rFonts w:cs="Arial"/>
          <w:szCs w:val="24"/>
        </w:rPr>
        <w:t>-</w:t>
      </w:r>
      <w:r w:rsidR="004F1580">
        <w:rPr>
          <w:rFonts w:cs="Arial"/>
          <w:szCs w:val="24"/>
        </w:rPr>
        <w:t xml:space="preserve"> </w:t>
      </w:r>
      <w:r w:rsidR="00BF5EF3">
        <w:rPr>
          <w:rFonts w:cs="Arial"/>
          <w:szCs w:val="24"/>
        </w:rPr>
        <w:t xml:space="preserve">send nominations in to LaMarva by </w:t>
      </w:r>
      <w:r w:rsidR="00573144">
        <w:rPr>
          <w:rFonts w:cs="Arial"/>
          <w:szCs w:val="24"/>
        </w:rPr>
        <w:t>September 30</w:t>
      </w:r>
      <w:r w:rsidR="00573144" w:rsidRPr="00573144">
        <w:rPr>
          <w:rFonts w:cs="Arial"/>
          <w:szCs w:val="24"/>
          <w:vertAlign w:val="superscript"/>
        </w:rPr>
        <w:t>th</w:t>
      </w:r>
      <w:r w:rsidR="00573144">
        <w:rPr>
          <w:rFonts w:cs="Arial"/>
          <w:szCs w:val="24"/>
        </w:rPr>
        <w:t xml:space="preserve">; </w:t>
      </w:r>
      <w:r w:rsidR="004F1580">
        <w:rPr>
          <w:rFonts w:cs="Arial"/>
          <w:szCs w:val="24"/>
        </w:rPr>
        <w:t>current slate will continu</w:t>
      </w:r>
      <w:r w:rsidR="00573144">
        <w:rPr>
          <w:rFonts w:cs="Arial"/>
          <w:szCs w:val="24"/>
        </w:rPr>
        <w:t>e if no nominations received</w:t>
      </w:r>
    </w:p>
    <w:p w14:paraId="492DBD18" w14:textId="77777777" w:rsidR="00A170D2" w:rsidRPr="00A170D2" w:rsidRDefault="00A170D2" w:rsidP="00A170D2">
      <w:pPr>
        <w:numPr>
          <w:ilvl w:val="1"/>
          <w:numId w:val="5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Committees</w:t>
      </w:r>
    </w:p>
    <w:p w14:paraId="1ED8BED8" w14:textId="77777777" w:rsidR="00A170D2" w:rsidRPr="00A170D2" w:rsidRDefault="00A170D2" w:rsidP="00A170D2">
      <w:pPr>
        <w:ind w:left="720"/>
        <w:contextualSpacing/>
        <w:rPr>
          <w:rFonts w:cs="Arial"/>
          <w:szCs w:val="24"/>
        </w:rPr>
      </w:pPr>
    </w:p>
    <w:p w14:paraId="7C1E39CF" w14:textId="77777777" w:rsidR="00A170D2" w:rsidRPr="00A170D2" w:rsidRDefault="00A170D2" w:rsidP="00A170D2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Board Member Regional Reports</w:t>
      </w:r>
    </w:p>
    <w:p w14:paraId="2E9CB622" w14:textId="7FA750AD" w:rsidR="00A170D2" w:rsidRPr="00A170D2" w:rsidRDefault="00A170D2" w:rsidP="00A170D2">
      <w:pPr>
        <w:numPr>
          <w:ilvl w:val="1"/>
          <w:numId w:val="2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 xml:space="preserve">R1 – </w:t>
      </w:r>
      <w:r w:rsidR="00215D19">
        <w:rPr>
          <w:rFonts w:cs="Arial"/>
          <w:szCs w:val="24"/>
        </w:rPr>
        <w:t>21 resignations</w:t>
      </w:r>
    </w:p>
    <w:p w14:paraId="4D03FA9C" w14:textId="59834DAD" w:rsidR="00A170D2" w:rsidRPr="00A170D2" w:rsidRDefault="00A170D2" w:rsidP="00A170D2">
      <w:pPr>
        <w:numPr>
          <w:ilvl w:val="1"/>
          <w:numId w:val="2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R2 –Habersham E-911 Children’s Fun Festival 10/21</w:t>
      </w:r>
      <w:r w:rsidR="007E5A79">
        <w:rPr>
          <w:rFonts w:cs="Arial"/>
          <w:szCs w:val="24"/>
        </w:rPr>
        <w:t>@</w:t>
      </w:r>
      <w:r w:rsidRPr="00A170D2">
        <w:rPr>
          <w:rFonts w:cs="Arial"/>
          <w:szCs w:val="24"/>
        </w:rPr>
        <w:t xml:space="preserve">5PM; </w:t>
      </w:r>
      <w:r w:rsidR="007E5A79">
        <w:t>Synergy group through NCWWI Action Team</w:t>
      </w:r>
      <w:r w:rsidR="00C533A5">
        <w:t>;</w:t>
      </w:r>
      <w:r w:rsidR="00C533A5" w:rsidRPr="00C533A5">
        <w:t xml:space="preserve"> </w:t>
      </w:r>
      <w:r w:rsidR="00C533A5">
        <w:t>HR</w:t>
      </w:r>
      <w:r w:rsidR="00C533A5">
        <w:t>/</w:t>
      </w:r>
      <w:r w:rsidR="00C533A5">
        <w:t>hiring process that creates gaps</w:t>
      </w:r>
      <w:r w:rsidR="00C533A5">
        <w:t xml:space="preserve"> </w:t>
      </w:r>
    </w:p>
    <w:p w14:paraId="2CB21EB8" w14:textId="628CBF94" w:rsidR="00A170D2" w:rsidRPr="00A170D2" w:rsidRDefault="00A170D2" w:rsidP="00A170D2">
      <w:pPr>
        <w:numPr>
          <w:ilvl w:val="1"/>
          <w:numId w:val="2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 xml:space="preserve">R3 – </w:t>
      </w:r>
      <w:r w:rsidR="005F6F95">
        <w:rPr>
          <w:rFonts w:cs="Arial"/>
          <w:szCs w:val="24"/>
        </w:rPr>
        <w:t xml:space="preserve">Hiring </w:t>
      </w:r>
      <w:r w:rsidRPr="00A170D2">
        <w:rPr>
          <w:rFonts w:cs="Arial"/>
          <w:szCs w:val="24"/>
        </w:rPr>
        <w:t>30-</w:t>
      </w:r>
      <w:r w:rsidR="005F6F95">
        <w:rPr>
          <w:rFonts w:cs="Arial"/>
          <w:szCs w:val="24"/>
        </w:rPr>
        <w:t>staff</w:t>
      </w:r>
      <w:r w:rsidR="00642D94">
        <w:rPr>
          <w:rFonts w:cs="Arial"/>
          <w:szCs w:val="24"/>
        </w:rPr>
        <w:t>; continuing to monitor pandemic</w:t>
      </w:r>
    </w:p>
    <w:p w14:paraId="48514FD6" w14:textId="77777777" w:rsidR="00A170D2" w:rsidRPr="00A170D2" w:rsidRDefault="00A170D2" w:rsidP="00A170D2">
      <w:pPr>
        <w:numPr>
          <w:ilvl w:val="1"/>
          <w:numId w:val="2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R4 – Staff coverage concerns; Family leave and inability to get staff onboard in a timely matter/inadequate applicant pool</w:t>
      </w:r>
    </w:p>
    <w:p w14:paraId="72709A28" w14:textId="77777777" w:rsidR="00A170D2" w:rsidRPr="00A170D2" w:rsidRDefault="00A170D2" w:rsidP="00A170D2">
      <w:pPr>
        <w:numPr>
          <w:ilvl w:val="1"/>
          <w:numId w:val="2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 xml:space="preserve">R5- Increase in youth in care with no placements </w:t>
      </w:r>
    </w:p>
    <w:p w14:paraId="64D6F36E" w14:textId="4C55499D" w:rsidR="00A170D2" w:rsidRDefault="00A170D2" w:rsidP="00A170D2">
      <w:pPr>
        <w:numPr>
          <w:ilvl w:val="1"/>
          <w:numId w:val="2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 xml:space="preserve">R6 – </w:t>
      </w:r>
      <w:r w:rsidR="003D3BFC">
        <w:rPr>
          <w:rFonts w:cs="Arial"/>
          <w:szCs w:val="24"/>
        </w:rPr>
        <w:t>New staff</w:t>
      </w:r>
      <w:r w:rsidR="00165937">
        <w:rPr>
          <w:rFonts w:cs="Arial"/>
          <w:szCs w:val="24"/>
        </w:rPr>
        <w:t xml:space="preserve"> on board and additional coming</w:t>
      </w:r>
    </w:p>
    <w:p w14:paraId="060A2098" w14:textId="60B821A2" w:rsidR="005A0D31" w:rsidRPr="00A170D2" w:rsidRDefault="005A0D31" w:rsidP="00A170D2">
      <w:pPr>
        <w:numPr>
          <w:ilvl w:val="1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R7 </w:t>
      </w:r>
      <w:r w:rsidR="003D3BFC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</w:t>
      </w:r>
      <w:r w:rsidR="003D3BFC">
        <w:rPr>
          <w:rFonts w:cs="Arial"/>
          <w:szCs w:val="24"/>
        </w:rPr>
        <w:t>RAB postponed; same challenges as other regions</w:t>
      </w:r>
    </w:p>
    <w:p w14:paraId="2545A964" w14:textId="77777777" w:rsidR="00A170D2" w:rsidRPr="00A170D2" w:rsidRDefault="00A170D2" w:rsidP="00A170D2">
      <w:pPr>
        <w:numPr>
          <w:ilvl w:val="1"/>
          <w:numId w:val="2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R8 – Several new hires; Capacity building; NCWWI implementation team</w:t>
      </w:r>
    </w:p>
    <w:p w14:paraId="7C80206A" w14:textId="54363159" w:rsidR="00A170D2" w:rsidRPr="00A170D2" w:rsidRDefault="00A170D2" w:rsidP="00A170D2">
      <w:pPr>
        <w:numPr>
          <w:ilvl w:val="0"/>
          <w:numId w:val="3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>R11 – Placement concerns</w:t>
      </w:r>
      <w:r w:rsidR="00E60C1D">
        <w:rPr>
          <w:rFonts w:cs="Arial"/>
          <w:szCs w:val="24"/>
        </w:rPr>
        <w:t>; hoteling; multiple adoptions</w:t>
      </w:r>
    </w:p>
    <w:p w14:paraId="5A688076" w14:textId="045C020F" w:rsidR="00A170D2" w:rsidRPr="00A170D2" w:rsidRDefault="00A170D2" w:rsidP="00A170D2">
      <w:pPr>
        <w:numPr>
          <w:ilvl w:val="0"/>
          <w:numId w:val="3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 xml:space="preserve">R12 – </w:t>
      </w:r>
      <w:r w:rsidR="00AF4FEC">
        <w:rPr>
          <w:rFonts w:cs="Arial"/>
          <w:szCs w:val="24"/>
        </w:rPr>
        <w:t>Met w/RD</w:t>
      </w:r>
      <w:r w:rsidR="00D935CB">
        <w:rPr>
          <w:rFonts w:cs="Arial"/>
          <w:szCs w:val="24"/>
        </w:rPr>
        <w:t>; ECEM</w:t>
      </w:r>
      <w:r w:rsidRPr="00A170D2">
        <w:rPr>
          <w:rFonts w:cs="Arial"/>
          <w:szCs w:val="24"/>
        </w:rPr>
        <w:t xml:space="preserve"> initiative</w:t>
      </w:r>
      <w:r w:rsidR="00D935CB">
        <w:rPr>
          <w:rFonts w:cs="Arial"/>
          <w:szCs w:val="24"/>
        </w:rPr>
        <w:t>;</w:t>
      </w:r>
      <w:r w:rsidR="00E2761C">
        <w:rPr>
          <w:rFonts w:cs="Arial"/>
          <w:szCs w:val="24"/>
        </w:rPr>
        <w:t xml:space="preserve"> several vacancies</w:t>
      </w:r>
    </w:p>
    <w:p w14:paraId="761515BE" w14:textId="4580276C" w:rsidR="00A170D2" w:rsidRDefault="00A170D2" w:rsidP="00A170D2">
      <w:pPr>
        <w:numPr>
          <w:ilvl w:val="0"/>
          <w:numId w:val="3"/>
        </w:numPr>
        <w:contextualSpacing/>
        <w:rPr>
          <w:rFonts w:cs="Arial"/>
          <w:szCs w:val="24"/>
        </w:rPr>
      </w:pPr>
      <w:r w:rsidRPr="00A170D2">
        <w:rPr>
          <w:rFonts w:cs="Arial"/>
          <w:szCs w:val="24"/>
        </w:rPr>
        <w:t xml:space="preserve">R14 – 26 pending adoption finalizations </w:t>
      </w:r>
    </w:p>
    <w:p w14:paraId="607543F5" w14:textId="77777777" w:rsidR="00BD7A8A" w:rsidRPr="00A170D2" w:rsidRDefault="00BD7A8A" w:rsidP="00BD7A8A">
      <w:pPr>
        <w:ind w:left="1440"/>
        <w:contextualSpacing/>
        <w:rPr>
          <w:rFonts w:cs="Arial"/>
          <w:szCs w:val="24"/>
        </w:rPr>
      </w:pPr>
    </w:p>
    <w:p w14:paraId="21F002ED" w14:textId="75CB702C" w:rsidR="00A170D2" w:rsidRPr="00A170D2" w:rsidRDefault="00A170D2" w:rsidP="00A170D2">
      <w:pPr>
        <w:numPr>
          <w:ilvl w:val="0"/>
          <w:numId w:val="1"/>
        </w:numPr>
        <w:rPr>
          <w:rFonts w:cs="Arial"/>
          <w:szCs w:val="24"/>
        </w:rPr>
      </w:pPr>
      <w:r w:rsidRPr="00A170D2">
        <w:rPr>
          <w:rFonts w:cs="Arial"/>
          <w:szCs w:val="24"/>
        </w:rPr>
        <w:t>Closing remarks and parting words from Chair Dorsey</w:t>
      </w:r>
      <w:r w:rsidR="001A6FE5">
        <w:rPr>
          <w:rFonts w:cs="Arial"/>
          <w:szCs w:val="24"/>
        </w:rPr>
        <w:t>. Next meeting Nov</w:t>
      </w:r>
      <w:r w:rsidR="003F6338">
        <w:rPr>
          <w:rFonts w:cs="Arial"/>
          <w:szCs w:val="24"/>
        </w:rPr>
        <w:t>. 9</w:t>
      </w:r>
      <w:r w:rsidR="003F6338" w:rsidRPr="003F6338">
        <w:rPr>
          <w:rFonts w:cs="Arial"/>
          <w:szCs w:val="24"/>
          <w:vertAlign w:val="superscript"/>
        </w:rPr>
        <w:t>th</w:t>
      </w:r>
      <w:r w:rsidR="003F6338">
        <w:rPr>
          <w:rFonts w:cs="Arial"/>
          <w:szCs w:val="24"/>
        </w:rPr>
        <w:t xml:space="preserve"> @10</w:t>
      </w:r>
      <w:r w:rsidR="00ED415D">
        <w:rPr>
          <w:rFonts w:cs="Arial"/>
          <w:szCs w:val="24"/>
        </w:rPr>
        <w:t>:00 am.</w:t>
      </w:r>
    </w:p>
    <w:p w14:paraId="0FACFCF7" w14:textId="77777777" w:rsidR="00A170D2" w:rsidRPr="00A170D2" w:rsidRDefault="00A170D2" w:rsidP="00A170D2">
      <w:pPr>
        <w:numPr>
          <w:ilvl w:val="0"/>
          <w:numId w:val="1"/>
        </w:numPr>
        <w:rPr>
          <w:rFonts w:cs="Arial"/>
          <w:szCs w:val="24"/>
        </w:rPr>
      </w:pPr>
      <w:r w:rsidRPr="00A170D2">
        <w:rPr>
          <w:rFonts w:cs="Arial"/>
          <w:szCs w:val="24"/>
        </w:rPr>
        <w:t xml:space="preserve">Meeting adjourned at 11:32 a.m. </w:t>
      </w:r>
    </w:p>
    <w:p w14:paraId="5B92D5FC" w14:textId="77777777" w:rsidR="00792208" w:rsidRPr="00A170D2" w:rsidRDefault="00792208" w:rsidP="00A170D2"/>
    <w:sectPr w:rsidR="00792208" w:rsidRPr="00A170D2" w:rsidSect="00CD4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8F25" w14:textId="77777777" w:rsidR="001D34AF" w:rsidRDefault="001D34AF" w:rsidP="00C75B4B">
      <w:pPr>
        <w:spacing w:after="0" w:line="240" w:lineRule="auto"/>
      </w:pPr>
      <w:r>
        <w:separator/>
      </w:r>
    </w:p>
  </w:endnote>
  <w:endnote w:type="continuationSeparator" w:id="0">
    <w:p w14:paraId="64718FA2" w14:textId="77777777" w:rsidR="001D34AF" w:rsidRDefault="001D34AF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 Sans 9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43C1" w14:textId="77777777" w:rsidR="00F27CA2" w:rsidRDefault="00F27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5A9E" w14:textId="77777777" w:rsidR="00792208" w:rsidRDefault="00792208" w:rsidP="00792208">
    <w:pPr>
      <w:pStyle w:val="BasicParagraph"/>
      <w:jc w:val="center"/>
      <w:rPr>
        <w:rFonts w:ascii="Arial" w:hAnsi="Arial" w:cs="Arial"/>
      </w:rPr>
    </w:pPr>
    <w:r>
      <w:rPr>
        <w:rFonts w:ascii="Museo Sans 900" w:hAnsi="Museo Sans 900" w:cs="Arial"/>
        <w:b/>
        <w:bCs/>
        <w:noProof/>
      </w:rPr>
      <w:drawing>
        <wp:anchor distT="0" distB="0" distL="114300" distR="114300" simplePos="0" relativeHeight="251674624" behindDoc="0" locked="0" layoutInCell="1" allowOverlap="1" wp14:anchorId="290A938A" wp14:editId="15CAEA54">
          <wp:simplePos x="0" y="0"/>
          <wp:positionH relativeFrom="column">
            <wp:posOffset>697067</wp:posOffset>
          </wp:positionH>
          <wp:positionV relativeFrom="paragraph">
            <wp:posOffset>155575</wp:posOffset>
          </wp:positionV>
          <wp:extent cx="5293995" cy="274320"/>
          <wp:effectExtent l="0" t="0" r="1905" b="508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CS-Footer-New_Seal_Layer_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2" t="-19868" r="3517" b="26576"/>
                  <a:stretch/>
                </pic:blipFill>
                <pic:spPr bwMode="auto">
                  <a:xfrm>
                    <a:off x="0" y="0"/>
                    <a:ext cx="5293995" cy="274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0A0D">
      <w:rPr>
        <w:noProof/>
        <w:sz w:val="16"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48C6026" wp14:editId="38515E28">
              <wp:simplePos x="0" y="0"/>
              <wp:positionH relativeFrom="column">
                <wp:posOffset>-1252220</wp:posOffset>
              </wp:positionH>
              <wp:positionV relativeFrom="paragraph">
                <wp:posOffset>157248</wp:posOffset>
              </wp:positionV>
              <wp:extent cx="8070215" cy="1270"/>
              <wp:effectExtent l="0" t="0" r="6985" b="1778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DB762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98.6pt,12.4pt" to="536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" strokecolor="#021f40" strokeweight="1pt">
              <v:stroke joinstyle="miter"/>
              <o:lock v:ext="edit" shapetype="f"/>
            </v:line>
          </w:pict>
        </mc:Fallback>
      </mc:AlternateContent>
    </w:r>
  </w:p>
  <w:p w14:paraId="521C424E" w14:textId="77777777" w:rsidR="00792208" w:rsidRPr="00AC5B7D" w:rsidRDefault="00792208" w:rsidP="00792208">
    <w:pPr>
      <w:pStyle w:val="BasicParagraph"/>
      <w:rPr>
        <w:rFonts w:ascii="Museo Sans 900" w:hAnsi="Museo Sans 900" w:cs="Arial"/>
        <w:b/>
        <w:bCs/>
      </w:rPr>
    </w:pPr>
  </w:p>
  <w:p w14:paraId="21287B30" w14:textId="77777777" w:rsidR="00792208" w:rsidRPr="000A0A0D" w:rsidRDefault="00792208" w:rsidP="00792208">
    <w:pPr>
      <w:pStyle w:val="BasicParagraph"/>
      <w:jc w:val="center"/>
      <w:rPr>
        <w:rFonts w:ascii="Arial" w:hAnsi="Arial" w:cs="Arial"/>
        <w:sz w:val="16"/>
        <w:szCs w:val="22"/>
      </w:rPr>
    </w:pPr>
    <w:r w:rsidRPr="000A0A0D">
      <w:rPr>
        <w:rFonts w:ascii="Arial" w:hAnsi="Arial" w:cs="Arial"/>
        <w:sz w:val="16"/>
        <w:szCs w:val="22"/>
      </w:rPr>
      <w:t>2 PEACHTREE STREET NW, SUITE 19-490 | ATLANTA, GA 30303</w:t>
    </w:r>
  </w:p>
  <w:p w14:paraId="261F1D48" w14:textId="77777777" w:rsidR="00792208" w:rsidRDefault="007922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FACD" w14:textId="39BEB59A" w:rsidR="00AC5B7D" w:rsidRDefault="000A0A0D" w:rsidP="00E85A60">
    <w:pPr>
      <w:pStyle w:val="BasicParagraph"/>
      <w:jc w:val="center"/>
      <w:rPr>
        <w:rFonts w:ascii="Arial" w:hAnsi="Arial" w:cs="Arial"/>
      </w:rPr>
    </w:pPr>
    <w:r>
      <w:rPr>
        <w:rFonts w:ascii="Museo Sans 900" w:hAnsi="Museo Sans 900" w:cs="Arial"/>
        <w:b/>
        <w:bCs/>
        <w:noProof/>
      </w:rPr>
      <w:drawing>
        <wp:anchor distT="0" distB="0" distL="114300" distR="114300" simplePos="0" relativeHeight="251671552" behindDoc="0" locked="0" layoutInCell="1" allowOverlap="1" wp14:anchorId="56210D0A" wp14:editId="068CB84B">
          <wp:simplePos x="0" y="0"/>
          <wp:positionH relativeFrom="column">
            <wp:posOffset>697067</wp:posOffset>
          </wp:positionH>
          <wp:positionV relativeFrom="paragraph">
            <wp:posOffset>155575</wp:posOffset>
          </wp:positionV>
          <wp:extent cx="5293995" cy="274320"/>
          <wp:effectExtent l="0" t="0" r="190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CS-Footer-New_Seal_Layer_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2" t="-19868" r="3517" b="26576"/>
                  <a:stretch/>
                </pic:blipFill>
                <pic:spPr bwMode="auto">
                  <a:xfrm>
                    <a:off x="0" y="0"/>
                    <a:ext cx="5293995" cy="274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0A0D">
      <w:rPr>
        <w:noProof/>
        <w:sz w:val="16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DD3716" wp14:editId="74199D1C">
              <wp:simplePos x="0" y="0"/>
              <wp:positionH relativeFrom="column">
                <wp:posOffset>-1252220</wp:posOffset>
              </wp:positionH>
              <wp:positionV relativeFrom="paragraph">
                <wp:posOffset>157248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5FD64E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98.6pt,12.4pt" to="536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" strokecolor="#021f40" strokeweight="1pt">
              <v:stroke joinstyle="miter"/>
              <o:lock v:ext="edit" shapetype="f"/>
            </v:line>
          </w:pict>
        </mc:Fallback>
      </mc:AlternateContent>
    </w:r>
  </w:p>
  <w:p w14:paraId="670105C3" w14:textId="03DD0DB0" w:rsidR="00AC5B7D" w:rsidRPr="00AC5B7D" w:rsidRDefault="00AC5B7D" w:rsidP="00AC5B7D">
    <w:pPr>
      <w:pStyle w:val="BasicParagraph"/>
      <w:rPr>
        <w:rFonts w:ascii="Museo Sans 900" w:hAnsi="Museo Sans 900" w:cs="Arial"/>
        <w:b/>
        <w:bCs/>
      </w:rPr>
    </w:pPr>
  </w:p>
  <w:p w14:paraId="6CCE23D4" w14:textId="071A2C96" w:rsidR="00E85A60" w:rsidRPr="000A0A0D" w:rsidRDefault="008A7FB8" w:rsidP="00E85A60">
    <w:pPr>
      <w:pStyle w:val="BasicParagraph"/>
      <w:jc w:val="center"/>
      <w:rPr>
        <w:rFonts w:ascii="Arial" w:hAnsi="Arial" w:cs="Arial"/>
        <w:sz w:val="16"/>
        <w:szCs w:val="22"/>
      </w:rPr>
    </w:pPr>
    <w:r w:rsidRPr="000A0A0D">
      <w:rPr>
        <w:rFonts w:ascii="Arial" w:hAnsi="Arial" w:cs="Arial"/>
        <w:sz w:val="16"/>
        <w:szCs w:val="22"/>
      </w:rPr>
      <w:t>2 PEACHTREE STREET NW, SUITE 19-490</w:t>
    </w:r>
    <w:r w:rsidR="00E85A60" w:rsidRPr="000A0A0D">
      <w:rPr>
        <w:rFonts w:ascii="Arial" w:hAnsi="Arial" w:cs="Arial"/>
        <w:sz w:val="16"/>
        <w:szCs w:val="22"/>
      </w:rPr>
      <w:t xml:space="preserve"> | ATLANTA, GA 30303</w:t>
    </w:r>
  </w:p>
  <w:p w14:paraId="3DA485AE" w14:textId="6F504094" w:rsidR="00C75B4B" w:rsidRPr="008A7FB8" w:rsidRDefault="00C75B4B" w:rsidP="008A7FB8">
    <w:pPr>
      <w:pStyle w:val="Footer"/>
      <w:spacing w:after="24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152D" w14:textId="77777777" w:rsidR="001D34AF" w:rsidRDefault="001D34AF" w:rsidP="00C75B4B">
      <w:pPr>
        <w:spacing w:after="0" w:line="240" w:lineRule="auto"/>
      </w:pPr>
      <w:r>
        <w:separator/>
      </w:r>
    </w:p>
  </w:footnote>
  <w:footnote w:type="continuationSeparator" w:id="0">
    <w:p w14:paraId="7C3B95F7" w14:textId="77777777" w:rsidR="001D34AF" w:rsidRDefault="001D34AF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C3B9" w14:textId="77777777" w:rsidR="00F27CA2" w:rsidRDefault="00F27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A7D8" w14:textId="77777777" w:rsidR="00F27CA2" w:rsidRDefault="00F27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6B7E" w14:textId="2E73BC0C" w:rsidR="00C75B4B" w:rsidRDefault="00EB06D2" w:rsidP="00424EA3">
    <w:pPr>
      <w:pStyle w:val="Header"/>
      <w:tabs>
        <w:tab w:val="clear" w:pos="4680"/>
        <w:tab w:val="clear" w:pos="9360"/>
        <w:tab w:val="left" w:pos="4035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6D12BB41" wp14:editId="3BFAF1A6">
          <wp:simplePos x="0" y="0"/>
          <wp:positionH relativeFrom="column">
            <wp:posOffset>-1213280</wp:posOffset>
          </wp:positionH>
          <wp:positionV relativeFrom="paragraph">
            <wp:posOffset>-443132</wp:posOffset>
          </wp:positionV>
          <wp:extent cx="8161392" cy="1670685"/>
          <wp:effectExtent l="0" t="0" r="5080" b="571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61392" cy="167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C2B03"/>
    <w:multiLevelType w:val="hybridMultilevel"/>
    <w:tmpl w:val="825C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755"/>
    <w:multiLevelType w:val="hybridMultilevel"/>
    <w:tmpl w:val="76CE3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2312DA"/>
    <w:multiLevelType w:val="hybridMultilevel"/>
    <w:tmpl w:val="F0CEC1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1997"/>
    <w:multiLevelType w:val="hybridMultilevel"/>
    <w:tmpl w:val="DC484D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3512E83"/>
    <w:multiLevelType w:val="hybridMultilevel"/>
    <w:tmpl w:val="11E034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DA4AE4"/>
    <w:multiLevelType w:val="hybridMultilevel"/>
    <w:tmpl w:val="AE7E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62C29"/>
    <w:multiLevelType w:val="hybridMultilevel"/>
    <w:tmpl w:val="6ED8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43942"/>
    <w:multiLevelType w:val="hybridMultilevel"/>
    <w:tmpl w:val="F49ED9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22297"/>
    <w:rsid w:val="00044633"/>
    <w:rsid w:val="00072AAE"/>
    <w:rsid w:val="000A0A0D"/>
    <w:rsid w:val="000B0DD8"/>
    <w:rsid w:val="00101C3A"/>
    <w:rsid w:val="00165937"/>
    <w:rsid w:val="00170443"/>
    <w:rsid w:val="00192337"/>
    <w:rsid w:val="001A6FE5"/>
    <w:rsid w:val="001D0B51"/>
    <w:rsid w:val="001D34AF"/>
    <w:rsid w:val="001E713B"/>
    <w:rsid w:val="001F5684"/>
    <w:rsid w:val="002010EE"/>
    <w:rsid w:val="002105C1"/>
    <w:rsid w:val="00215D19"/>
    <w:rsid w:val="002442AA"/>
    <w:rsid w:val="002B3BF3"/>
    <w:rsid w:val="002C19B3"/>
    <w:rsid w:val="002F4F0A"/>
    <w:rsid w:val="003520F0"/>
    <w:rsid w:val="00366957"/>
    <w:rsid w:val="00367A95"/>
    <w:rsid w:val="00372523"/>
    <w:rsid w:val="003820A4"/>
    <w:rsid w:val="003D3BFC"/>
    <w:rsid w:val="003F6338"/>
    <w:rsid w:val="00424EA3"/>
    <w:rsid w:val="0046245C"/>
    <w:rsid w:val="004848F7"/>
    <w:rsid w:val="004928AA"/>
    <w:rsid w:val="004C08EF"/>
    <w:rsid w:val="004C457E"/>
    <w:rsid w:val="004F1580"/>
    <w:rsid w:val="005124B0"/>
    <w:rsid w:val="00536AB9"/>
    <w:rsid w:val="005616FB"/>
    <w:rsid w:val="00565CD3"/>
    <w:rsid w:val="00573144"/>
    <w:rsid w:val="0057721B"/>
    <w:rsid w:val="0058235E"/>
    <w:rsid w:val="005A0D31"/>
    <w:rsid w:val="005E48DD"/>
    <w:rsid w:val="005F6F95"/>
    <w:rsid w:val="00642D94"/>
    <w:rsid w:val="00652C0A"/>
    <w:rsid w:val="006B0BDE"/>
    <w:rsid w:val="006E424A"/>
    <w:rsid w:val="00776E5E"/>
    <w:rsid w:val="007821EA"/>
    <w:rsid w:val="00792208"/>
    <w:rsid w:val="007D14C1"/>
    <w:rsid w:val="007D1D2E"/>
    <w:rsid w:val="007E5A79"/>
    <w:rsid w:val="008061C6"/>
    <w:rsid w:val="00832EBE"/>
    <w:rsid w:val="008340EF"/>
    <w:rsid w:val="00890E4F"/>
    <w:rsid w:val="008A7FB8"/>
    <w:rsid w:val="008B6C6C"/>
    <w:rsid w:val="008D64D3"/>
    <w:rsid w:val="008F061F"/>
    <w:rsid w:val="008F745F"/>
    <w:rsid w:val="009136BD"/>
    <w:rsid w:val="009252ED"/>
    <w:rsid w:val="0093549E"/>
    <w:rsid w:val="00954B92"/>
    <w:rsid w:val="009B40FD"/>
    <w:rsid w:val="009B73FB"/>
    <w:rsid w:val="009F20AE"/>
    <w:rsid w:val="00A170D2"/>
    <w:rsid w:val="00A87689"/>
    <w:rsid w:val="00A95411"/>
    <w:rsid w:val="00AC5B7D"/>
    <w:rsid w:val="00AD0B69"/>
    <w:rsid w:val="00AF4FEC"/>
    <w:rsid w:val="00B30F80"/>
    <w:rsid w:val="00B45342"/>
    <w:rsid w:val="00B54FE9"/>
    <w:rsid w:val="00BA2958"/>
    <w:rsid w:val="00BA524D"/>
    <w:rsid w:val="00BB2317"/>
    <w:rsid w:val="00BD7A8A"/>
    <w:rsid w:val="00BF3799"/>
    <w:rsid w:val="00BF5EF3"/>
    <w:rsid w:val="00C0065F"/>
    <w:rsid w:val="00C02D43"/>
    <w:rsid w:val="00C20C13"/>
    <w:rsid w:val="00C533A5"/>
    <w:rsid w:val="00C75B4B"/>
    <w:rsid w:val="00C95022"/>
    <w:rsid w:val="00CB6D33"/>
    <w:rsid w:val="00CC2926"/>
    <w:rsid w:val="00CD40B3"/>
    <w:rsid w:val="00CE70C6"/>
    <w:rsid w:val="00D47994"/>
    <w:rsid w:val="00D80B23"/>
    <w:rsid w:val="00D811C6"/>
    <w:rsid w:val="00D935CB"/>
    <w:rsid w:val="00DA5FF3"/>
    <w:rsid w:val="00DD6EF4"/>
    <w:rsid w:val="00DE3D79"/>
    <w:rsid w:val="00E00CDD"/>
    <w:rsid w:val="00E01CCB"/>
    <w:rsid w:val="00E2761C"/>
    <w:rsid w:val="00E33555"/>
    <w:rsid w:val="00E408E8"/>
    <w:rsid w:val="00E60C1D"/>
    <w:rsid w:val="00E71BA2"/>
    <w:rsid w:val="00E85A60"/>
    <w:rsid w:val="00EB06D2"/>
    <w:rsid w:val="00ED0DC1"/>
    <w:rsid w:val="00ED415D"/>
    <w:rsid w:val="00ED6E86"/>
    <w:rsid w:val="00EE1EC2"/>
    <w:rsid w:val="00EF4319"/>
    <w:rsid w:val="00F118BC"/>
    <w:rsid w:val="00F27CA2"/>
    <w:rsid w:val="00F42D06"/>
    <w:rsid w:val="00F82F4B"/>
    <w:rsid w:val="00F90551"/>
    <w:rsid w:val="00FA79C7"/>
    <w:rsid w:val="00FB7659"/>
    <w:rsid w:val="00FD3874"/>
    <w:rsid w:val="00FD63E9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29C18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A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basedOn w:val="DefaultParagraphFont"/>
    <w:uiPriority w:val="99"/>
    <w:unhideWhenUsed/>
    <w:rsid w:val="00582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35E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E85A6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62057D-CE79-2342-B04D-2B48B99D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502</Words>
  <Characters>3077</Characters>
  <Application>Microsoft Office Word</Application>
  <DocSecurity>0</DocSecurity>
  <Lines>118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Ivory, LaMarva</cp:lastModifiedBy>
  <cp:revision>48</cp:revision>
  <dcterms:created xsi:type="dcterms:W3CDTF">2021-09-20T19:28:00Z</dcterms:created>
  <dcterms:modified xsi:type="dcterms:W3CDTF">2021-09-20T20:30:00Z</dcterms:modified>
</cp:coreProperties>
</file>