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D592A" w14:textId="77777777" w:rsidR="00A64971" w:rsidRDefault="00A64971" w:rsidP="00CF44EB">
      <w:pPr>
        <w:spacing w:after="0" w:line="240" w:lineRule="auto"/>
        <w:rPr>
          <w:rFonts w:ascii="Calibri" w:eastAsia="Calibri" w:hAnsi="Calibri" w:cs="Times New Roman"/>
        </w:rPr>
      </w:pPr>
    </w:p>
    <w:p w14:paraId="382B16B6" w14:textId="18D0F6DE" w:rsidR="003427C6" w:rsidRPr="00D619A9" w:rsidRDefault="003427C6" w:rsidP="00D619A9">
      <w:pPr>
        <w:spacing w:after="0" w:line="240" w:lineRule="auto"/>
        <w:ind w:left="3240"/>
        <w:rPr>
          <w:rFonts w:ascii="Calibri" w:eastAsia="Calibri" w:hAnsi="Calibri" w:cs="Times New Roman"/>
          <w:b/>
          <w:bCs/>
        </w:rPr>
      </w:pPr>
      <w:r w:rsidRPr="00D619A9">
        <w:rPr>
          <w:rFonts w:ascii="Calibri" w:eastAsia="Calibri" w:hAnsi="Calibri" w:cs="Times New Roman"/>
          <w:b/>
          <w:bCs/>
        </w:rPr>
        <w:t>Safe Harbor Commission Meeting</w:t>
      </w:r>
    </w:p>
    <w:p w14:paraId="68130CF2" w14:textId="565FB436" w:rsidR="003427C6" w:rsidRPr="00D619A9" w:rsidRDefault="00754114" w:rsidP="00D619A9">
      <w:pPr>
        <w:spacing w:after="0" w:line="240" w:lineRule="auto"/>
        <w:ind w:left="2880" w:firstLine="360"/>
        <w:rPr>
          <w:rFonts w:ascii="Calibri" w:eastAsia="Calibri" w:hAnsi="Calibri" w:cs="Times New Roman"/>
          <w:b/>
          <w:bCs/>
        </w:rPr>
      </w:pPr>
      <w:r>
        <w:rPr>
          <w:rFonts w:ascii="Calibri" w:eastAsia="Calibri" w:hAnsi="Calibri" w:cs="Times New Roman"/>
          <w:b/>
          <w:bCs/>
        </w:rPr>
        <w:t>March</w:t>
      </w:r>
      <w:r w:rsidR="00A374BC">
        <w:rPr>
          <w:rFonts w:ascii="Calibri" w:eastAsia="Calibri" w:hAnsi="Calibri" w:cs="Times New Roman"/>
          <w:b/>
          <w:bCs/>
        </w:rPr>
        <w:t xml:space="preserve"> </w:t>
      </w:r>
      <w:r>
        <w:rPr>
          <w:rFonts w:ascii="Calibri" w:eastAsia="Calibri" w:hAnsi="Calibri" w:cs="Times New Roman"/>
          <w:b/>
          <w:bCs/>
        </w:rPr>
        <w:t>16</w:t>
      </w:r>
      <w:r w:rsidR="00DE457D" w:rsidRPr="00D619A9">
        <w:rPr>
          <w:rFonts w:ascii="Calibri" w:eastAsia="Calibri" w:hAnsi="Calibri" w:cs="Times New Roman"/>
          <w:b/>
          <w:bCs/>
        </w:rPr>
        <w:t>, 202</w:t>
      </w:r>
      <w:r w:rsidR="00A374BC">
        <w:rPr>
          <w:rFonts w:ascii="Calibri" w:eastAsia="Calibri" w:hAnsi="Calibri" w:cs="Times New Roman"/>
          <w:b/>
          <w:bCs/>
        </w:rPr>
        <w:t>1</w:t>
      </w:r>
      <w:r w:rsidR="00DE457D" w:rsidRPr="00D619A9">
        <w:rPr>
          <w:rFonts w:ascii="Calibri" w:eastAsia="Calibri" w:hAnsi="Calibri" w:cs="Times New Roman"/>
          <w:b/>
          <w:bCs/>
        </w:rPr>
        <w:t>,</w:t>
      </w:r>
      <w:r w:rsidR="00DE457D" w:rsidRPr="00D619A9">
        <w:rPr>
          <w:rFonts w:ascii="Calibri" w:eastAsia="Calibri" w:hAnsi="Calibri" w:cs="Times New Roman"/>
          <w:b/>
          <w:bCs/>
          <w:vertAlign w:val="superscript"/>
        </w:rPr>
        <w:t xml:space="preserve"> </w:t>
      </w:r>
      <w:r w:rsidR="003427C6" w:rsidRPr="00D619A9">
        <w:rPr>
          <w:rFonts w:ascii="Calibri" w:eastAsia="Calibri" w:hAnsi="Calibri" w:cs="Times New Roman"/>
          <w:b/>
          <w:bCs/>
        </w:rPr>
        <w:t xml:space="preserve">1:00 </w:t>
      </w:r>
      <w:r w:rsidR="00A374BC">
        <w:rPr>
          <w:rFonts w:ascii="Calibri" w:eastAsia="Calibri" w:hAnsi="Calibri" w:cs="Times New Roman"/>
          <w:b/>
          <w:bCs/>
        </w:rPr>
        <w:t>P</w:t>
      </w:r>
      <w:r w:rsidR="003427C6" w:rsidRPr="00D619A9">
        <w:rPr>
          <w:rFonts w:ascii="Calibri" w:eastAsia="Calibri" w:hAnsi="Calibri" w:cs="Times New Roman"/>
          <w:b/>
          <w:bCs/>
        </w:rPr>
        <w:t xml:space="preserve">M – </w:t>
      </w:r>
      <w:r w:rsidR="00A374BC">
        <w:rPr>
          <w:rFonts w:ascii="Calibri" w:eastAsia="Calibri" w:hAnsi="Calibri" w:cs="Times New Roman"/>
          <w:b/>
          <w:bCs/>
        </w:rPr>
        <w:t>3</w:t>
      </w:r>
      <w:r w:rsidR="003427C6" w:rsidRPr="00D619A9">
        <w:rPr>
          <w:rFonts w:ascii="Calibri" w:eastAsia="Calibri" w:hAnsi="Calibri" w:cs="Times New Roman"/>
          <w:b/>
          <w:bCs/>
        </w:rPr>
        <w:t>:00 PM</w:t>
      </w:r>
    </w:p>
    <w:p w14:paraId="412AA5B5" w14:textId="0D02EE28" w:rsidR="00A64971" w:rsidRDefault="00D619A9" w:rsidP="00D619A9">
      <w:pPr>
        <w:spacing w:after="0" w:line="240" w:lineRule="auto"/>
        <w:ind w:left="3240"/>
        <w:rPr>
          <w:rFonts w:ascii="Calibri" w:eastAsia="Calibri" w:hAnsi="Calibri" w:cs="Times New Roman"/>
          <w:b/>
          <w:bCs/>
        </w:rPr>
      </w:pPr>
      <w:r>
        <w:rPr>
          <w:rFonts w:ascii="Calibri" w:eastAsia="Calibri" w:hAnsi="Calibri" w:cs="Times New Roman"/>
          <w:b/>
          <w:bCs/>
        </w:rPr>
        <w:t>V</w:t>
      </w:r>
      <w:r w:rsidR="00F35B27" w:rsidRPr="00D619A9">
        <w:rPr>
          <w:rFonts w:ascii="Calibri" w:eastAsia="Calibri" w:hAnsi="Calibri" w:cs="Times New Roman"/>
          <w:b/>
          <w:bCs/>
        </w:rPr>
        <w:t>ia Microsoft Team</w:t>
      </w:r>
      <w:r w:rsidR="00BE4DFC">
        <w:rPr>
          <w:rFonts w:ascii="Calibri" w:eastAsia="Calibri" w:hAnsi="Calibri" w:cs="Times New Roman"/>
          <w:b/>
          <w:bCs/>
        </w:rPr>
        <w:t>s</w:t>
      </w:r>
    </w:p>
    <w:p w14:paraId="56B8962D" w14:textId="02662F71" w:rsidR="004B7F6E" w:rsidRDefault="004B7F6E" w:rsidP="00D619A9">
      <w:pPr>
        <w:spacing w:after="0" w:line="240" w:lineRule="auto"/>
        <w:ind w:left="3240"/>
        <w:rPr>
          <w:rFonts w:ascii="Calibri" w:eastAsia="Calibri" w:hAnsi="Calibri" w:cs="Times New Roman"/>
          <w:b/>
          <w:bCs/>
        </w:rPr>
      </w:pPr>
    </w:p>
    <w:p w14:paraId="2536B587" w14:textId="2FB87EEF" w:rsidR="004B7F6E" w:rsidRPr="00957FBF" w:rsidRDefault="004B7F6E" w:rsidP="004B7F6E">
      <w:pPr>
        <w:spacing w:after="0" w:line="240" w:lineRule="auto"/>
        <w:jc w:val="both"/>
        <w:rPr>
          <w:rFonts w:ascii="Calibri" w:eastAsia="Calibri" w:hAnsi="Calibri" w:cs="Times New Roman"/>
        </w:rPr>
      </w:pPr>
      <w:r>
        <w:rPr>
          <w:rFonts w:ascii="Calibri" w:eastAsia="Calibri" w:hAnsi="Calibri" w:cs="Times New Roman"/>
          <w:b/>
          <w:bCs/>
        </w:rPr>
        <w:t>Meeting Attendees:</w:t>
      </w:r>
      <w:r w:rsidR="00957FBF">
        <w:rPr>
          <w:rFonts w:ascii="Calibri" w:eastAsia="Calibri" w:hAnsi="Calibri" w:cs="Times New Roman"/>
          <w:b/>
          <w:bCs/>
        </w:rPr>
        <w:t xml:space="preserve"> </w:t>
      </w:r>
      <w:r w:rsidR="00957FBF">
        <w:rPr>
          <w:rFonts w:ascii="Calibri" w:eastAsia="Calibri" w:hAnsi="Calibri" w:cs="Times New Roman"/>
        </w:rPr>
        <w:t xml:space="preserve">Tom </w:t>
      </w:r>
      <w:r w:rsidR="00D77A1C">
        <w:rPr>
          <w:rFonts w:ascii="Calibri" w:eastAsia="Calibri" w:hAnsi="Calibri" w:cs="Times New Roman"/>
        </w:rPr>
        <w:t>Rawlings</w:t>
      </w:r>
      <w:r w:rsidR="00957FBF">
        <w:rPr>
          <w:rFonts w:ascii="Calibri" w:eastAsia="Calibri" w:hAnsi="Calibri" w:cs="Times New Roman"/>
        </w:rPr>
        <w:t xml:space="preserve">, April Hale, </w:t>
      </w:r>
      <w:r w:rsidR="00D77A1C">
        <w:rPr>
          <w:rFonts w:ascii="Calibri" w:eastAsia="Calibri" w:hAnsi="Calibri" w:cs="Times New Roman"/>
        </w:rPr>
        <w:t xml:space="preserve">Susan Boatwright, LaMarva Ivory, </w:t>
      </w:r>
      <w:r w:rsidR="005C6E28">
        <w:rPr>
          <w:rFonts w:ascii="Calibri" w:eastAsia="Calibri" w:hAnsi="Calibri" w:cs="Times New Roman"/>
        </w:rPr>
        <w:t xml:space="preserve">Chris Hempfling, </w:t>
      </w:r>
      <w:r w:rsidR="00957FBF">
        <w:rPr>
          <w:rFonts w:ascii="Calibri" w:eastAsia="Calibri" w:hAnsi="Calibri" w:cs="Times New Roman"/>
        </w:rPr>
        <w:t>Theresa Schiefer, Melissa Carter,</w:t>
      </w:r>
      <w:r w:rsidR="00997D4C">
        <w:rPr>
          <w:rFonts w:ascii="Calibri" w:eastAsia="Calibri" w:hAnsi="Calibri" w:cs="Times New Roman"/>
        </w:rPr>
        <w:t xml:space="preserve"> Diane Scoggins, </w:t>
      </w:r>
      <w:r w:rsidR="00D8301D">
        <w:rPr>
          <w:rFonts w:ascii="Calibri" w:eastAsia="Calibri" w:hAnsi="Calibri" w:cs="Times New Roman"/>
        </w:rPr>
        <w:t xml:space="preserve">Judith Fouts, </w:t>
      </w:r>
      <w:r w:rsidR="00957FBF">
        <w:rPr>
          <w:rFonts w:ascii="Calibri" w:eastAsia="Calibri" w:hAnsi="Calibri" w:cs="Times New Roman"/>
        </w:rPr>
        <w:t>Rachel Davidson,</w:t>
      </w:r>
      <w:r w:rsidR="0091303B">
        <w:rPr>
          <w:rFonts w:ascii="Calibri" w:eastAsia="Calibri" w:hAnsi="Calibri" w:cs="Times New Roman"/>
        </w:rPr>
        <w:t xml:space="preserve"> </w:t>
      </w:r>
      <w:r w:rsidR="00957FBF">
        <w:rPr>
          <w:rFonts w:ascii="Calibri" w:eastAsia="Calibri" w:hAnsi="Calibri" w:cs="Times New Roman"/>
        </w:rPr>
        <w:t xml:space="preserve">Kristy Carter, </w:t>
      </w:r>
      <w:r w:rsidR="0091303B">
        <w:rPr>
          <w:rFonts w:ascii="Calibri" w:eastAsia="Calibri" w:hAnsi="Calibri" w:cs="Times New Roman"/>
        </w:rPr>
        <w:t xml:space="preserve">Tyrone Oliver, </w:t>
      </w:r>
      <w:r w:rsidR="00F777EE">
        <w:rPr>
          <w:rFonts w:ascii="Calibri" w:eastAsia="Calibri" w:hAnsi="Calibri" w:cs="Times New Roman"/>
        </w:rPr>
        <w:t xml:space="preserve">Amy Hutsell, </w:t>
      </w:r>
      <w:r w:rsidR="00957FBF">
        <w:rPr>
          <w:rFonts w:ascii="Calibri" w:eastAsia="Calibri" w:hAnsi="Calibri" w:cs="Times New Roman"/>
        </w:rPr>
        <w:t xml:space="preserve">Michelle Smith, </w:t>
      </w:r>
      <w:r w:rsidR="00754114">
        <w:rPr>
          <w:rFonts w:ascii="Calibri" w:eastAsia="Calibri" w:hAnsi="Calibri" w:cs="Times New Roman"/>
        </w:rPr>
        <w:t xml:space="preserve">Erica Mortonson, </w:t>
      </w:r>
      <w:r w:rsidR="005C6E28">
        <w:rPr>
          <w:rFonts w:ascii="Calibri" w:eastAsia="Calibri" w:hAnsi="Calibri" w:cs="Times New Roman"/>
        </w:rPr>
        <w:t xml:space="preserve">Jay Neal, </w:t>
      </w:r>
      <w:r w:rsidR="00754114">
        <w:rPr>
          <w:rFonts w:ascii="Calibri" w:eastAsia="Calibri" w:hAnsi="Calibri" w:cs="Times New Roman"/>
        </w:rPr>
        <w:t xml:space="preserve">Aleks Jagiella-Litts, </w:t>
      </w:r>
      <w:r w:rsidR="005C6E28">
        <w:rPr>
          <w:rFonts w:ascii="Calibri" w:eastAsia="Calibri" w:hAnsi="Calibri" w:cs="Times New Roman"/>
        </w:rPr>
        <w:t xml:space="preserve">Allison Ashe, </w:t>
      </w:r>
      <w:r w:rsidR="00754114">
        <w:rPr>
          <w:rFonts w:ascii="Calibri" w:eastAsia="Calibri" w:hAnsi="Calibri" w:cs="Times New Roman"/>
        </w:rPr>
        <w:t>James Kizer, Christopher Perlera</w:t>
      </w:r>
      <w:r w:rsidR="00957FBF">
        <w:rPr>
          <w:rFonts w:ascii="Calibri" w:eastAsia="Calibri" w:hAnsi="Calibri" w:cs="Times New Roman"/>
        </w:rPr>
        <w:t>, Steven Hatfield</w:t>
      </w:r>
      <w:r w:rsidR="0091303B">
        <w:rPr>
          <w:rFonts w:ascii="Calibri" w:eastAsia="Calibri" w:hAnsi="Calibri" w:cs="Times New Roman"/>
        </w:rPr>
        <w:t>, Da</w:t>
      </w:r>
      <w:r w:rsidR="005C6E28">
        <w:rPr>
          <w:rFonts w:ascii="Calibri" w:eastAsia="Calibri" w:hAnsi="Calibri" w:cs="Times New Roman"/>
        </w:rPr>
        <w:t>hlia Brown</w:t>
      </w:r>
      <w:r w:rsidR="00D77A1C">
        <w:rPr>
          <w:rFonts w:ascii="Calibri" w:eastAsia="Calibri" w:hAnsi="Calibri" w:cs="Times New Roman"/>
        </w:rPr>
        <w:t xml:space="preserve"> and Salena Perry.</w:t>
      </w:r>
      <w:r w:rsidR="00957FBF">
        <w:rPr>
          <w:rFonts w:ascii="Calibri" w:eastAsia="Calibri" w:hAnsi="Calibri" w:cs="Times New Roman"/>
        </w:rPr>
        <w:t xml:space="preserve"> </w:t>
      </w:r>
    </w:p>
    <w:p w14:paraId="06CDE7AD" w14:textId="243D7B11" w:rsidR="004B7F6E" w:rsidRDefault="004B7F6E" w:rsidP="004B7F6E">
      <w:pPr>
        <w:spacing w:after="0" w:line="240" w:lineRule="auto"/>
        <w:jc w:val="both"/>
        <w:rPr>
          <w:rFonts w:ascii="Calibri" w:eastAsia="Calibri" w:hAnsi="Calibri" w:cs="Times New Roman"/>
          <w:b/>
          <w:bCs/>
        </w:rPr>
      </w:pPr>
    </w:p>
    <w:p w14:paraId="65A6FCE3" w14:textId="74A0875A" w:rsidR="004B7F6E" w:rsidRPr="004B7F6E" w:rsidRDefault="00A86430" w:rsidP="004B7F6E">
      <w:pPr>
        <w:spacing w:after="0" w:line="240" w:lineRule="auto"/>
        <w:jc w:val="both"/>
        <w:rPr>
          <w:rFonts w:ascii="Calibri" w:eastAsia="Calibri" w:hAnsi="Calibri" w:cs="Times New Roman"/>
        </w:rPr>
      </w:pPr>
      <w:r>
        <w:rPr>
          <w:rFonts w:ascii="Calibri" w:eastAsia="Calibri" w:hAnsi="Calibri" w:cs="Times New Roman"/>
          <w:b/>
          <w:bCs/>
        </w:rPr>
        <w:t>Called to Order</w:t>
      </w:r>
      <w:r w:rsidR="004B7F6E">
        <w:rPr>
          <w:rFonts w:ascii="Calibri" w:eastAsia="Calibri" w:hAnsi="Calibri" w:cs="Times New Roman"/>
          <w:b/>
          <w:bCs/>
        </w:rPr>
        <w:t xml:space="preserve">: </w:t>
      </w:r>
      <w:r w:rsidR="004B7F6E">
        <w:rPr>
          <w:rFonts w:ascii="Calibri" w:eastAsia="Calibri" w:hAnsi="Calibri" w:cs="Times New Roman"/>
        </w:rPr>
        <w:t>1:0</w:t>
      </w:r>
      <w:r w:rsidR="00754114">
        <w:rPr>
          <w:rFonts w:ascii="Calibri" w:eastAsia="Calibri" w:hAnsi="Calibri" w:cs="Times New Roman"/>
        </w:rPr>
        <w:t>3</w:t>
      </w:r>
      <w:r w:rsidR="00A374BC">
        <w:rPr>
          <w:rFonts w:ascii="Calibri" w:eastAsia="Calibri" w:hAnsi="Calibri" w:cs="Times New Roman"/>
        </w:rPr>
        <w:t>pm</w:t>
      </w:r>
    </w:p>
    <w:p w14:paraId="04500E0F" w14:textId="77777777" w:rsidR="003427C6" w:rsidRPr="003427C6" w:rsidRDefault="003427C6" w:rsidP="003427C6">
      <w:pPr>
        <w:spacing w:after="0" w:line="240" w:lineRule="auto"/>
        <w:ind w:left="1080"/>
        <w:rPr>
          <w:rFonts w:ascii="Calibri" w:eastAsia="Calibri" w:hAnsi="Calibri" w:cs="Calibri"/>
        </w:rPr>
      </w:pPr>
    </w:p>
    <w:p w14:paraId="0E381B5C" w14:textId="77777777" w:rsidR="003427C6" w:rsidRPr="003427C6" w:rsidRDefault="003427C6" w:rsidP="003427C6">
      <w:pPr>
        <w:spacing w:after="0" w:line="240" w:lineRule="auto"/>
        <w:ind w:left="1080"/>
        <w:rPr>
          <w:rFonts w:ascii="Calibri" w:eastAsia="Calibri" w:hAnsi="Calibri" w:cs="Calibri"/>
        </w:rPr>
      </w:pPr>
    </w:p>
    <w:p w14:paraId="68FB953E" w14:textId="403F7528" w:rsidR="00F35B27" w:rsidRPr="00717588" w:rsidRDefault="003427C6" w:rsidP="00CF44EB">
      <w:pPr>
        <w:numPr>
          <w:ilvl w:val="0"/>
          <w:numId w:val="1"/>
        </w:numPr>
        <w:spacing w:after="0" w:line="240" w:lineRule="auto"/>
        <w:rPr>
          <w:rFonts w:eastAsia="Calibri" w:cstheme="minorHAnsi"/>
          <w:b/>
          <w:bCs/>
        </w:rPr>
      </w:pPr>
      <w:r w:rsidRPr="00717588">
        <w:rPr>
          <w:rFonts w:eastAsia="Calibri" w:cstheme="minorHAnsi"/>
          <w:b/>
          <w:bCs/>
        </w:rPr>
        <w:t>Welcome</w:t>
      </w:r>
      <w:r w:rsidR="0082599B" w:rsidRPr="00717588">
        <w:rPr>
          <w:rFonts w:eastAsia="Calibri" w:cstheme="minorHAnsi"/>
          <w:b/>
          <w:bCs/>
        </w:rPr>
        <w:t xml:space="preserve"> </w:t>
      </w:r>
      <w:r w:rsidR="00F35B27" w:rsidRPr="00717588">
        <w:rPr>
          <w:rFonts w:eastAsia="Calibri" w:cstheme="minorHAnsi"/>
          <w:b/>
          <w:bCs/>
        </w:rPr>
        <w:t>and Call to Order</w:t>
      </w:r>
      <w:r w:rsidRPr="00717588">
        <w:rPr>
          <w:rFonts w:eastAsia="Calibri" w:cstheme="minorHAnsi"/>
          <w:b/>
          <w:bCs/>
        </w:rPr>
        <w:t xml:space="preserve"> – Tom Rawlings, DFCS Division Director</w:t>
      </w:r>
      <w:r w:rsidR="00A64971" w:rsidRPr="00717588">
        <w:rPr>
          <w:rFonts w:eastAsia="Calibri" w:cstheme="minorHAnsi"/>
          <w:b/>
          <w:bCs/>
        </w:rPr>
        <w:t xml:space="preserve"> </w:t>
      </w:r>
    </w:p>
    <w:p w14:paraId="5C5318B5" w14:textId="77777777" w:rsidR="00717588" w:rsidRPr="00717588" w:rsidRDefault="00F35B27" w:rsidP="00F35B27">
      <w:pPr>
        <w:numPr>
          <w:ilvl w:val="1"/>
          <w:numId w:val="1"/>
        </w:numPr>
        <w:spacing w:after="0" w:line="240" w:lineRule="auto"/>
        <w:rPr>
          <w:rFonts w:eastAsia="Calibri" w:cstheme="minorHAnsi"/>
          <w:b/>
          <w:bCs/>
          <w:i/>
          <w:iCs/>
        </w:rPr>
      </w:pPr>
      <w:r w:rsidRPr="00717588">
        <w:rPr>
          <w:rFonts w:eastAsia="Calibri" w:cstheme="minorHAnsi"/>
          <w:b/>
          <w:bCs/>
          <w:i/>
          <w:iCs/>
        </w:rPr>
        <w:t>Update</w:t>
      </w:r>
      <w:r w:rsidR="007B35A2" w:rsidRPr="00717588">
        <w:rPr>
          <w:rFonts w:eastAsia="Calibri" w:cstheme="minorHAnsi"/>
          <w:b/>
          <w:bCs/>
          <w:i/>
          <w:iCs/>
        </w:rPr>
        <w:t>s and announcements</w:t>
      </w:r>
    </w:p>
    <w:p w14:paraId="6A67341D" w14:textId="11DB0042" w:rsidR="00380D99" w:rsidRDefault="00380D99" w:rsidP="00717588">
      <w:pPr>
        <w:numPr>
          <w:ilvl w:val="2"/>
          <w:numId w:val="1"/>
        </w:numPr>
        <w:spacing w:after="0" w:line="240" w:lineRule="auto"/>
        <w:rPr>
          <w:rFonts w:eastAsia="Calibri" w:cstheme="minorHAnsi"/>
        </w:rPr>
      </w:pPr>
      <w:r>
        <w:rPr>
          <w:rFonts w:eastAsia="Calibri" w:cstheme="minorHAnsi"/>
        </w:rPr>
        <w:t>Ms. LaMarva Ivory called role which resulted in a quorum. Seven of the eight Commission members were present (Allison Ashe, Theresa Schiefer, April Hale, Tom Rawlings, Judith Fouts, Diane Scoggins, and Jay Neal)</w:t>
      </w:r>
      <w:r w:rsidR="00A142D0">
        <w:rPr>
          <w:rFonts w:eastAsia="Calibri" w:cstheme="minorHAnsi"/>
        </w:rPr>
        <w:t>.</w:t>
      </w:r>
    </w:p>
    <w:p w14:paraId="4202C4E3" w14:textId="5A954E07" w:rsidR="00380D99" w:rsidRDefault="00380D99" w:rsidP="00717588">
      <w:pPr>
        <w:numPr>
          <w:ilvl w:val="2"/>
          <w:numId w:val="1"/>
        </w:numPr>
        <w:spacing w:after="0" w:line="240" w:lineRule="auto"/>
        <w:rPr>
          <w:rFonts w:eastAsia="Calibri" w:cstheme="minorHAnsi"/>
        </w:rPr>
      </w:pPr>
      <w:r>
        <w:rPr>
          <w:rFonts w:eastAsia="Calibri" w:cstheme="minorHAnsi"/>
        </w:rPr>
        <w:t xml:space="preserve">$300,000 </w:t>
      </w:r>
      <w:r w:rsidR="006F1A8E">
        <w:rPr>
          <w:rFonts w:eastAsia="Calibri" w:cstheme="minorHAnsi"/>
        </w:rPr>
        <w:t xml:space="preserve">has been </w:t>
      </w:r>
      <w:r>
        <w:rPr>
          <w:rFonts w:eastAsia="Calibri" w:cstheme="minorHAnsi"/>
        </w:rPr>
        <w:t>allocated in the amended 2021 budget that should be encumbered by June 30</w:t>
      </w:r>
      <w:r w:rsidRPr="00380D99">
        <w:rPr>
          <w:rFonts w:eastAsia="Calibri" w:cstheme="minorHAnsi"/>
          <w:vertAlign w:val="superscript"/>
        </w:rPr>
        <w:t>th</w:t>
      </w:r>
      <w:r>
        <w:rPr>
          <w:rFonts w:eastAsia="Calibri" w:cstheme="minorHAnsi"/>
        </w:rPr>
        <w:t xml:space="preserve">. </w:t>
      </w:r>
    </w:p>
    <w:p w14:paraId="08FB127A" w14:textId="70184CEB" w:rsidR="00380D99" w:rsidRDefault="00910187" w:rsidP="00717588">
      <w:pPr>
        <w:numPr>
          <w:ilvl w:val="2"/>
          <w:numId w:val="1"/>
        </w:numPr>
        <w:spacing w:after="0" w:line="240" w:lineRule="auto"/>
        <w:rPr>
          <w:rFonts w:eastAsia="Calibri" w:cstheme="minorHAnsi"/>
        </w:rPr>
      </w:pPr>
      <w:r>
        <w:rPr>
          <w:rFonts w:eastAsia="Calibri" w:cstheme="minorHAnsi"/>
        </w:rPr>
        <w:t>T</w:t>
      </w:r>
      <w:r w:rsidR="00380D99">
        <w:rPr>
          <w:rFonts w:eastAsia="Calibri" w:cstheme="minorHAnsi"/>
        </w:rPr>
        <w:t>he Commission needs to adopt Rules and Regulations, bylaws, and funding guidelines</w:t>
      </w:r>
      <w:r>
        <w:rPr>
          <w:rFonts w:eastAsia="Calibri" w:cstheme="minorHAnsi"/>
        </w:rPr>
        <w:t xml:space="preserve"> </w:t>
      </w:r>
      <w:r w:rsidR="00D62FE4">
        <w:rPr>
          <w:rFonts w:eastAsia="Calibri" w:cstheme="minorHAnsi"/>
        </w:rPr>
        <w:t>to</w:t>
      </w:r>
      <w:r>
        <w:rPr>
          <w:rFonts w:eastAsia="Calibri" w:cstheme="minorHAnsi"/>
        </w:rPr>
        <w:t xml:space="preserve"> allocate the funds</w:t>
      </w:r>
      <w:r w:rsidR="00380D99">
        <w:rPr>
          <w:rFonts w:eastAsia="Calibri" w:cstheme="minorHAnsi"/>
        </w:rPr>
        <w:t xml:space="preserve">. </w:t>
      </w:r>
    </w:p>
    <w:p w14:paraId="100EB53D" w14:textId="4921BF60" w:rsidR="00717588" w:rsidRDefault="00717588" w:rsidP="00811365">
      <w:pPr>
        <w:spacing w:after="0" w:line="240" w:lineRule="auto"/>
        <w:rPr>
          <w:rFonts w:eastAsia="Calibri" w:cstheme="minorHAnsi"/>
        </w:rPr>
      </w:pPr>
    </w:p>
    <w:p w14:paraId="337A6F73" w14:textId="09D31017" w:rsidR="007B35A2" w:rsidRPr="00717588" w:rsidRDefault="007B35A2" w:rsidP="007B35A2">
      <w:pPr>
        <w:numPr>
          <w:ilvl w:val="0"/>
          <w:numId w:val="1"/>
        </w:numPr>
        <w:spacing w:after="0" w:line="240" w:lineRule="auto"/>
        <w:rPr>
          <w:rFonts w:eastAsia="Calibri" w:cstheme="minorHAnsi"/>
          <w:b/>
          <w:bCs/>
        </w:rPr>
      </w:pPr>
      <w:bookmarkStart w:id="0" w:name="_Hlk50556893"/>
      <w:r w:rsidRPr="00717588">
        <w:rPr>
          <w:rFonts w:eastAsia="Calibri" w:cstheme="minorHAnsi"/>
          <w:b/>
          <w:bCs/>
        </w:rPr>
        <w:t>Subcommittee Reports</w:t>
      </w:r>
      <w:r w:rsidR="00717588">
        <w:rPr>
          <w:rFonts w:eastAsia="Calibri" w:cstheme="minorHAnsi"/>
          <w:b/>
          <w:bCs/>
        </w:rPr>
        <w:t xml:space="preserve"> </w:t>
      </w:r>
    </w:p>
    <w:p w14:paraId="68195DC2" w14:textId="1E034CC0" w:rsidR="00380D99" w:rsidRDefault="00A142D0" w:rsidP="007B35A2">
      <w:pPr>
        <w:numPr>
          <w:ilvl w:val="1"/>
          <w:numId w:val="1"/>
        </w:numPr>
        <w:spacing w:after="0" w:line="240" w:lineRule="auto"/>
        <w:rPr>
          <w:rFonts w:eastAsia="Calibri" w:cstheme="minorHAnsi"/>
        </w:rPr>
      </w:pPr>
      <w:r>
        <w:rPr>
          <w:rFonts w:eastAsia="Calibri" w:cstheme="minorHAnsi"/>
        </w:rPr>
        <w:t>Safe Harbor Commission Bylaws</w:t>
      </w:r>
      <w:r w:rsidR="00380D99">
        <w:rPr>
          <w:rFonts w:eastAsia="Calibri" w:cstheme="minorHAnsi"/>
        </w:rPr>
        <w:t xml:space="preserve"> Update</w:t>
      </w:r>
    </w:p>
    <w:p w14:paraId="75AA9C66" w14:textId="2C1A8F9B" w:rsidR="00380D99" w:rsidRDefault="00380D99" w:rsidP="00380D99">
      <w:pPr>
        <w:pStyle w:val="ListParagraph"/>
        <w:numPr>
          <w:ilvl w:val="2"/>
          <w:numId w:val="1"/>
        </w:numPr>
        <w:spacing w:after="0" w:line="240" w:lineRule="auto"/>
        <w:rPr>
          <w:rFonts w:eastAsia="Calibri" w:cstheme="minorHAnsi"/>
        </w:rPr>
      </w:pPr>
      <w:r>
        <w:rPr>
          <w:rFonts w:eastAsia="Calibri" w:cstheme="minorHAnsi"/>
        </w:rPr>
        <w:t>Professor Melissa Carter’s students completed a draft of bylaws for the Commission to review and adopt.</w:t>
      </w:r>
    </w:p>
    <w:p w14:paraId="03A40CCE" w14:textId="1203EFF3" w:rsidR="00A142D0" w:rsidRDefault="00A142D0" w:rsidP="00380D99">
      <w:pPr>
        <w:pStyle w:val="ListParagraph"/>
        <w:numPr>
          <w:ilvl w:val="2"/>
          <w:numId w:val="1"/>
        </w:numPr>
        <w:spacing w:after="0" w:line="240" w:lineRule="auto"/>
        <w:rPr>
          <w:rFonts w:eastAsia="Calibri" w:cstheme="minorHAnsi"/>
        </w:rPr>
      </w:pPr>
      <w:r>
        <w:rPr>
          <w:rFonts w:eastAsia="Calibri" w:cstheme="minorHAnsi"/>
        </w:rPr>
        <w:t xml:space="preserve">The Commission reviewed the bylaws while Chris Hempfling and Professor Carter made real time edits. </w:t>
      </w:r>
    </w:p>
    <w:p w14:paraId="5DF05B75" w14:textId="369E2C39" w:rsidR="00A142D0" w:rsidRDefault="00A142D0" w:rsidP="00380D99">
      <w:pPr>
        <w:pStyle w:val="ListParagraph"/>
        <w:numPr>
          <w:ilvl w:val="2"/>
          <w:numId w:val="1"/>
        </w:numPr>
        <w:spacing w:after="0" w:line="240" w:lineRule="auto"/>
        <w:rPr>
          <w:rFonts w:eastAsia="Calibri" w:cstheme="minorHAnsi"/>
        </w:rPr>
      </w:pPr>
      <w:r>
        <w:rPr>
          <w:rFonts w:eastAsia="Calibri" w:cstheme="minorHAnsi"/>
        </w:rPr>
        <w:t xml:space="preserve">Professor Carter agreed to email the edited bylaws including the </w:t>
      </w:r>
      <w:r w:rsidR="006B4089">
        <w:rPr>
          <w:rFonts w:eastAsia="Calibri" w:cstheme="minorHAnsi"/>
        </w:rPr>
        <w:t xml:space="preserve">mark-ups and </w:t>
      </w:r>
      <w:r>
        <w:rPr>
          <w:rFonts w:eastAsia="Calibri" w:cstheme="minorHAnsi"/>
        </w:rPr>
        <w:t>strike</w:t>
      </w:r>
      <w:r w:rsidR="006B4089">
        <w:rPr>
          <w:rFonts w:eastAsia="Calibri" w:cstheme="minorHAnsi"/>
        </w:rPr>
        <w:t>-</w:t>
      </w:r>
      <w:r>
        <w:rPr>
          <w:rFonts w:eastAsia="Calibri" w:cstheme="minorHAnsi"/>
        </w:rPr>
        <w:t xml:space="preserve">outs </w:t>
      </w:r>
      <w:r w:rsidR="005E1DA3">
        <w:rPr>
          <w:rFonts w:eastAsia="Calibri" w:cstheme="minorHAnsi"/>
        </w:rPr>
        <w:t>to the Commission, while</w:t>
      </w:r>
      <w:r>
        <w:rPr>
          <w:rFonts w:eastAsia="Calibri" w:cstheme="minorHAnsi"/>
        </w:rPr>
        <w:t xml:space="preserve"> Chris Hempfling agreed to email the edited version of the bylaws to the Commission members. </w:t>
      </w:r>
    </w:p>
    <w:p w14:paraId="1897C561" w14:textId="21EE00BF" w:rsidR="00A142D0" w:rsidRDefault="006B4089" w:rsidP="00380D99">
      <w:pPr>
        <w:pStyle w:val="ListParagraph"/>
        <w:numPr>
          <w:ilvl w:val="2"/>
          <w:numId w:val="1"/>
        </w:numPr>
        <w:spacing w:after="0" w:line="240" w:lineRule="auto"/>
        <w:rPr>
          <w:rFonts w:eastAsia="Calibri" w:cstheme="minorHAnsi"/>
        </w:rPr>
      </w:pPr>
      <w:r>
        <w:rPr>
          <w:rFonts w:eastAsia="Calibri" w:cstheme="minorHAnsi"/>
        </w:rPr>
        <w:t xml:space="preserve">The motion to accept the bylaws was made by Tom Rawlings to adopt the bylaws as amended in this meeting pursuant to the official copy that Professor Carter will email. The motion was seconded by April Hale and passed unanimously. </w:t>
      </w:r>
    </w:p>
    <w:p w14:paraId="4A5BE8EC" w14:textId="31EA814B" w:rsidR="00380D99" w:rsidRDefault="00380D99" w:rsidP="007B35A2">
      <w:pPr>
        <w:numPr>
          <w:ilvl w:val="1"/>
          <w:numId w:val="1"/>
        </w:numPr>
        <w:spacing w:after="0" w:line="240" w:lineRule="auto"/>
        <w:rPr>
          <w:rFonts w:eastAsia="Calibri" w:cstheme="minorHAnsi"/>
        </w:rPr>
      </w:pPr>
      <w:r>
        <w:rPr>
          <w:rFonts w:eastAsia="Calibri" w:cstheme="minorHAnsi"/>
        </w:rPr>
        <w:t>Funding Guidelines Update</w:t>
      </w:r>
    </w:p>
    <w:p w14:paraId="159CD86E" w14:textId="130FD22E" w:rsidR="00910187" w:rsidRDefault="00910187" w:rsidP="00910187">
      <w:pPr>
        <w:pStyle w:val="ListParagraph"/>
        <w:numPr>
          <w:ilvl w:val="2"/>
          <w:numId w:val="1"/>
        </w:numPr>
        <w:spacing w:after="0" w:line="240" w:lineRule="auto"/>
        <w:rPr>
          <w:rFonts w:eastAsia="Calibri" w:cstheme="minorHAnsi"/>
        </w:rPr>
      </w:pPr>
      <w:r>
        <w:rPr>
          <w:rFonts w:eastAsia="Calibri" w:cstheme="minorHAnsi"/>
        </w:rPr>
        <w:t xml:space="preserve">The Professor Melissa Carter’s students completed a draft of </w:t>
      </w:r>
      <w:r w:rsidR="00ED431B">
        <w:rPr>
          <w:rFonts w:eastAsia="Calibri" w:cstheme="minorHAnsi"/>
        </w:rPr>
        <w:t xml:space="preserve">funding guidelines </w:t>
      </w:r>
      <w:r>
        <w:rPr>
          <w:rFonts w:eastAsia="Calibri" w:cstheme="minorHAnsi"/>
        </w:rPr>
        <w:t>for the Commission to review and adopt.</w:t>
      </w:r>
    </w:p>
    <w:p w14:paraId="3D27A364" w14:textId="2040BB5F" w:rsidR="00910187" w:rsidRDefault="00910187" w:rsidP="00910187">
      <w:pPr>
        <w:pStyle w:val="ListParagraph"/>
        <w:numPr>
          <w:ilvl w:val="2"/>
          <w:numId w:val="1"/>
        </w:numPr>
        <w:spacing w:after="0" w:line="240" w:lineRule="auto"/>
        <w:rPr>
          <w:rFonts w:eastAsia="Calibri" w:cstheme="minorHAnsi"/>
        </w:rPr>
      </w:pPr>
      <w:r>
        <w:rPr>
          <w:rFonts w:eastAsia="Calibri" w:cstheme="minorHAnsi"/>
        </w:rPr>
        <w:t xml:space="preserve">The Commission reviewed the </w:t>
      </w:r>
      <w:r w:rsidR="00ED431B">
        <w:rPr>
          <w:rFonts w:eastAsia="Calibri" w:cstheme="minorHAnsi"/>
        </w:rPr>
        <w:t>funding guidelines</w:t>
      </w:r>
      <w:r>
        <w:rPr>
          <w:rFonts w:eastAsia="Calibri" w:cstheme="minorHAnsi"/>
        </w:rPr>
        <w:t xml:space="preserve"> while Chris Hempfling and Professor Carter made real time edits. </w:t>
      </w:r>
    </w:p>
    <w:p w14:paraId="6E60E966" w14:textId="1A03F3F2" w:rsidR="00ED431B" w:rsidRDefault="00ED431B" w:rsidP="00910187">
      <w:pPr>
        <w:pStyle w:val="ListParagraph"/>
        <w:numPr>
          <w:ilvl w:val="2"/>
          <w:numId w:val="1"/>
        </w:numPr>
        <w:spacing w:after="0" w:line="240" w:lineRule="auto"/>
        <w:rPr>
          <w:rFonts w:eastAsia="Calibri" w:cstheme="minorHAnsi"/>
        </w:rPr>
      </w:pPr>
      <w:r>
        <w:rPr>
          <w:rFonts w:eastAsia="Calibri" w:cstheme="minorHAnsi"/>
        </w:rPr>
        <w:lastRenderedPageBreak/>
        <w:t xml:space="preserve">After reviewing the funding guideline, Theresa Schiefer made a motion to accept the funding guidelines, it was seconded by Diane Scoggins. The motion passed unanimously.  </w:t>
      </w:r>
    </w:p>
    <w:p w14:paraId="0C6EE6E7" w14:textId="77777777" w:rsidR="00910187" w:rsidRDefault="00910187" w:rsidP="00910187">
      <w:pPr>
        <w:spacing w:after="0" w:line="240" w:lineRule="auto"/>
        <w:ind w:left="1440"/>
        <w:rPr>
          <w:rFonts w:eastAsia="Calibri" w:cstheme="minorHAnsi"/>
        </w:rPr>
      </w:pPr>
    </w:p>
    <w:p w14:paraId="0B5D83D9" w14:textId="6F9F672C" w:rsidR="00380D99" w:rsidRDefault="006B4089" w:rsidP="007B35A2">
      <w:pPr>
        <w:numPr>
          <w:ilvl w:val="1"/>
          <w:numId w:val="1"/>
        </w:numPr>
        <w:spacing w:after="0" w:line="240" w:lineRule="auto"/>
        <w:rPr>
          <w:rFonts w:eastAsia="Calibri" w:cstheme="minorHAnsi"/>
        </w:rPr>
      </w:pPr>
      <w:r>
        <w:rPr>
          <w:rFonts w:eastAsia="Calibri" w:cstheme="minorHAnsi"/>
        </w:rPr>
        <w:t>Rules and Regulations</w:t>
      </w:r>
      <w:r w:rsidR="00380D99">
        <w:rPr>
          <w:rFonts w:eastAsia="Calibri" w:cstheme="minorHAnsi"/>
        </w:rPr>
        <w:t xml:space="preserve"> Update</w:t>
      </w:r>
    </w:p>
    <w:p w14:paraId="01CD8A0A" w14:textId="4C65EC63" w:rsidR="00AE26D0" w:rsidRDefault="00AE26D0" w:rsidP="00AE26D0">
      <w:pPr>
        <w:pStyle w:val="ListParagraph"/>
        <w:numPr>
          <w:ilvl w:val="2"/>
          <w:numId w:val="1"/>
        </w:numPr>
        <w:spacing w:after="0" w:line="240" w:lineRule="auto"/>
        <w:rPr>
          <w:rFonts w:eastAsia="Calibri" w:cstheme="minorHAnsi"/>
        </w:rPr>
      </w:pPr>
      <w:r>
        <w:rPr>
          <w:rFonts w:eastAsia="Calibri" w:cstheme="minorHAnsi"/>
        </w:rPr>
        <w:t xml:space="preserve">Professor Melissa Carter’s students are finishing up the draft of the rules and regulations which are projected to be completed by next week. </w:t>
      </w:r>
    </w:p>
    <w:p w14:paraId="7D2A7C96" w14:textId="7492DA52" w:rsidR="00AE26D0" w:rsidRDefault="00AE26D0" w:rsidP="00AE26D0">
      <w:pPr>
        <w:pStyle w:val="ListParagraph"/>
        <w:numPr>
          <w:ilvl w:val="2"/>
          <w:numId w:val="1"/>
        </w:numPr>
        <w:spacing w:after="0" w:line="240" w:lineRule="auto"/>
        <w:rPr>
          <w:rFonts w:eastAsia="Calibri" w:cstheme="minorHAnsi"/>
        </w:rPr>
      </w:pPr>
      <w:r>
        <w:rPr>
          <w:rFonts w:eastAsia="Calibri" w:cstheme="minorHAnsi"/>
        </w:rPr>
        <w:t xml:space="preserve">When the Commission accepts the rules and regulations, the board needs to vote on the publishing those rules and regulations. </w:t>
      </w:r>
    </w:p>
    <w:p w14:paraId="40CE73C0" w14:textId="0D69E8FE" w:rsidR="00AE26D0" w:rsidRDefault="00AE26D0" w:rsidP="00AE26D0">
      <w:pPr>
        <w:pStyle w:val="ListParagraph"/>
        <w:numPr>
          <w:ilvl w:val="2"/>
          <w:numId w:val="1"/>
        </w:numPr>
        <w:spacing w:after="0" w:line="240" w:lineRule="auto"/>
        <w:rPr>
          <w:rFonts w:eastAsia="Calibri" w:cstheme="minorHAnsi"/>
        </w:rPr>
      </w:pPr>
      <w:r>
        <w:rPr>
          <w:rFonts w:eastAsia="Calibri" w:cstheme="minorHAnsi"/>
        </w:rPr>
        <w:t xml:space="preserve">The rules and regulations should be published for 30 days, after which, the board will vote to adopt or not adopt the published rules. They are sent over </w:t>
      </w:r>
      <w:r w:rsidR="00CF29FB">
        <w:rPr>
          <w:rFonts w:eastAsia="Calibri" w:cstheme="minorHAnsi"/>
        </w:rPr>
        <w:t xml:space="preserve">to </w:t>
      </w:r>
      <w:r>
        <w:rPr>
          <w:rFonts w:eastAsia="Calibri" w:cstheme="minorHAnsi"/>
        </w:rPr>
        <w:t xml:space="preserve">the Secretary of State’s office to be adopted. </w:t>
      </w:r>
    </w:p>
    <w:p w14:paraId="35AD44A6" w14:textId="6FF37020" w:rsidR="00AE26D0" w:rsidRDefault="00AE26D0" w:rsidP="00AE26D0">
      <w:pPr>
        <w:pStyle w:val="ListParagraph"/>
        <w:numPr>
          <w:ilvl w:val="2"/>
          <w:numId w:val="1"/>
        </w:numPr>
        <w:spacing w:after="0" w:line="240" w:lineRule="auto"/>
        <w:rPr>
          <w:rFonts w:eastAsia="Calibri" w:cstheme="minorHAnsi"/>
        </w:rPr>
      </w:pPr>
      <w:r>
        <w:rPr>
          <w:rFonts w:eastAsia="Calibri" w:cstheme="minorHAnsi"/>
        </w:rPr>
        <w:t>Chris Hempfling expressed concerns about the Commission disbursing funds until there are adopted rules and regulations that are filed with the Secretary of State’s Office</w:t>
      </w:r>
      <w:r w:rsidR="00CF29FB">
        <w:rPr>
          <w:rFonts w:eastAsia="Calibri" w:cstheme="minorHAnsi"/>
        </w:rPr>
        <w:t xml:space="preserve">; however, the planning of the disbursement of funds can move forward. </w:t>
      </w:r>
    </w:p>
    <w:p w14:paraId="69217A67" w14:textId="328F1C6A" w:rsidR="00CF29FB" w:rsidRDefault="00CF29FB" w:rsidP="00AE26D0">
      <w:pPr>
        <w:pStyle w:val="ListParagraph"/>
        <w:numPr>
          <w:ilvl w:val="2"/>
          <w:numId w:val="1"/>
        </w:numPr>
        <w:spacing w:after="0" w:line="240" w:lineRule="auto"/>
        <w:rPr>
          <w:rFonts w:eastAsia="Calibri" w:cstheme="minorHAnsi"/>
        </w:rPr>
      </w:pPr>
      <w:r>
        <w:rPr>
          <w:rFonts w:eastAsia="Calibri" w:cstheme="minorHAnsi"/>
        </w:rPr>
        <w:t>Tom suggested that the meeting be adjourned and call a special meeting on March 30</w:t>
      </w:r>
      <w:r w:rsidRPr="00CF29FB">
        <w:rPr>
          <w:rFonts w:eastAsia="Calibri" w:cstheme="minorHAnsi"/>
          <w:vertAlign w:val="superscript"/>
        </w:rPr>
        <w:t>th</w:t>
      </w:r>
      <w:r>
        <w:rPr>
          <w:rFonts w:eastAsia="Calibri" w:cstheme="minorHAnsi"/>
        </w:rPr>
        <w:t xml:space="preserve"> in which the Commission will continue with the rest of the agenda and vote on publishing the rules and regulations. </w:t>
      </w:r>
    </w:p>
    <w:p w14:paraId="3741CC40" w14:textId="1148BD89" w:rsidR="00CF29FB" w:rsidRDefault="00131BFF" w:rsidP="00AE26D0">
      <w:pPr>
        <w:pStyle w:val="ListParagraph"/>
        <w:numPr>
          <w:ilvl w:val="2"/>
          <w:numId w:val="1"/>
        </w:numPr>
        <w:spacing w:after="0" w:line="240" w:lineRule="auto"/>
        <w:rPr>
          <w:rFonts w:eastAsia="Calibri" w:cstheme="minorHAnsi"/>
        </w:rPr>
      </w:pPr>
      <w:r>
        <w:rPr>
          <w:rFonts w:eastAsia="Calibri" w:cstheme="minorHAnsi"/>
        </w:rPr>
        <w:t>Tom</w:t>
      </w:r>
      <w:r w:rsidR="00CF29FB">
        <w:rPr>
          <w:rFonts w:eastAsia="Calibri" w:cstheme="minorHAnsi"/>
        </w:rPr>
        <w:t xml:space="preserve"> also suggested that the Commission get the application process started for the funds, so that before June 30</w:t>
      </w:r>
      <w:r w:rsidR="00CF29FB" w:rsidRPr="00CF29FB">
        <w:rPr>
          <w:rFonts w:eastAsia="Calibri" w:cstheme="minorHAnsi"/>
          <w:vertAlign w:val="superscript"/>
        </w:rPr>
        <w:t>th</w:t>
      </w:r>
      <w:r w:rsidR="00CF29FB">
        <w:rPr>
          <w:rFonts w:eastAsia="Calibri" w:cstheme="minorHAnsi"/>
        </w:rPr>
        <w:t xml:space="preserve">, the rules and regulations will be adopted and the Commission will be in a position to issue funds. </w:t>
      </w:r>
    </w:p>
    <w:p w14:paraId="5145E776" w14:textId="77777777" w:rsidR="00AE26D0" w:rsidRDefault="00AE26D0" w:rsidP="00AE26D0">
      <w:pPr>
        <w:spacing w:after="0" w:line="240" w:lineRule="auto"/>
        <w:ind w:left="1440"/>
        <w:rPr>
          <w:rFonts w:eastAsia="Calibri" w:cstheme="minorHAnsi"/>
        </w:rPr>
      </w:pPr>
    </w:p>
    <w:p w14:paraId="4B3E6375" w14:textId="23009323" w:rsidR="007B35A2" w:rsidRDefault="007B35A2" w:rsidP="007B35A2">
      <w:pPr>
        <w:numPr>
          <w:ilvl w:val="1"/>
          <w:numId w:val="1"/>
        </w:numPr>
        <w:spacing w:after="0" w:line="240" w:lineRule="auto"/>
        <w:rPr>
          <w:rFonts w:eastAsia="Calibri" w:cstheme="minorHAnsi"/>
        </w:rPr>
      </w:pPr>
      <w:r>
        <w:rPr>
          <w:rFonts w:eastAsia="Calibri" w:cstheme="minorHAnsi"/>
        </w:rPr>
        <w:t xml:space="preserve">Safe Harbor Fund - </w:t>
      </w:r>
      <w:r w:rsidRPr="003427C6">
        <w:rPr>
          <w:rFonts w:eastAsia="Calibri" w:cstheme="minorHAnsi"/>
        </w:rPr>
        <w:t>Kristy Carter, Victim Assistance Division Director, Criminal Justice Coordinating Council (CJCC)</w:t>
      </w:r>
    </w:p>
    <w:p w14:paraId="3CBC6D5B" w14:textId="2F2E03F0" w:rsidR="007A7A3D" w:rsidRDefault="000B7A16" w:rsidP="000B7A16">
      <w:pPr>
        <w:pStyle w:val="ListParagraph"/>
        <w:numPr>
          <w:ilvl w:val="2"/>
          <w:numId w:val="1"/>
        </w:numPr>
        <w:spacing w:after="0" w:line="240" w:lineRule="auto"/>
        <w:rPr>
          <w:rFonts w:eastAsia="Calibri" w:cstheme="minorHAnsi"/>
        </w:rPr>
      </w:pPr>
      <w:r>
        <w:rPr>
          <w:rFonts w:eastAsia="Calibri" w:cstheme="minorHAnsi"/>
        </w:rPr>
        <w:t xml:space="preserve">The </w:t>
      </w:r>
      <w:r w:rsidR="007A7A3D">
        <w:rPr>
          <w:rFonts w:eastAsia="Calibri" w:cstheme="minorHAnsi"/>
        </w:rPr>
        <w:t xml:space="preserve">funding </w:t>
      </w:r>
      <w:r>
        <w:rPr>
          <w:rFonts w:eastAsia="Calibri" w:cstheme="minorHAnsi"/>
        </w:rPr>
        <w:t xml:space="preserve">sub-committee </w:t>
      </w:r>
      <w:r w:rsidR="007A7A3D">
        <w:rPr>
          <w:rFonts w:eastAsia="Calibri" w:cstheme="minorHAnsi"/>
        </w:rPr>
        <w:t>did</w:t>
      </w:r>
      <w:r w:rsidR="00904456">
        <w:rPr>
          <w:rFonts w:eastAsia="Calibri" w:cstheme="minorHAnsi"/>
        </w:rPr>
        <w:t xml:space="preserve"> not</w:t>
      </w:r>
      <w:r w:rsidR="007A7A3D">
        <w:rPr>
          <w:rFonts w:eastAsia="Calibri" w:cstheme="minorHAnsi"/>
        </w:rPr>
        <w:t xml:space="preserve"> meet.</w:t>
      </w:r>
    </w:p>
    <w:p w14:paraId="78640607" w14:textId="77777777" w:rsidR="00131BFF" w:rsidRDefault="00131BFF" w:rsidP="00131BFF">
      <w:pPr>
        <w:pStyle w:val="ListParagraph"/>
        <w:numPr>
          <w:ilvl w:val="2"/>
          <w:numId w:val="1"/>
        </w:numPr>
        <w:spacing w:after="0" w:line="240" w:lineRule="auto"/>
        <w:rPr>
          <w:rFonts w:eastAsia="Calibri" w:cstheme="minorHAnsi"/>
        </w:rPr>
      </w:pPr>
      <w:r>
        <w:rPr>
          <w:rFonts w:eastAsia="Calibri" w:cstheme="minorHAnsi"/>
        </w:rPr>
        <w:t xml:space="preserve">This subcommittee is waiting on the filing of the rules and regulations with the Secretary of State’s office. </w:t>
      </w:r>
    </w:p>
    <w:p w14:paraId="78E1C2F0" w14:textId="1CA7172E" w:rsidR="007A7A3D" w:rsidRDefault="007A7A3D" w:rsidP="000B7A16">
      <w:pPr>
        <w:pStyle w:val="ListParagraph"/>
        <w:numPr>
          <w:ilvl w:val="2"/>
          <w:numId w:val="1"/>
        </w:numPr>
        <w:spacing w:after="0" w:line="240" w:lineRule="auto"/>
        <w:rPr>
          <w:rFonts w:eastAsia="Calibri" w:cstheme="minorHAnsi"/>
        </w:rPr>
      </w:pPr>
      <w:r>
        <w:rPr>
          <w:rFonts w:eastAsia="Calibri" w:cstheme="minorHAnsi"/>
        </w:rPr>
        <w:t xml:space="preserve">The CJCC Staff has </w:t>
      </w:r>
      <w:r w:rsidR="00750F8C">
        <w:rPr>
          <w:rFonts w:eastAsia="Calibri" w:cstheme="minorHAnsi"/>
        </w:rPr>
        <w:t xml:space="preserve">the </w:t>
      </w:r>
      <w:r>
        <w:rPr>
          <w:rFonts w:eastAsia="Calibri" w:cstheme="minorHAnsi"/>
        </w:rPr>
        <w:t>RFA</w:t>
      </w:r>
      <w:r w:rsidR="00CF29FB">
        <w:rPr>
          <w:rFonts w:eastAsia="Calibri" w:cstheme="minorHAnsi"/>
        </w:rPr>
        <w:t xml:space="preserve"> and the funding announcement </w:t>
      </w:r>
      <w:r w:rsidR="00750F8C">
        <w:rPr>
          <w:rFonts w:eastAsia="Calibri" w:cstheme="minorHAnsi"/>
        </w:rPr>
        <w:t xml:space="preserve">that has been drafted </w:t>
      </w:r>
      <w:r w:rsidR="00530214">
        <w:rPr>
          <w:rFonts w:eastAsia="Calibri" w:cstheme="minorHAnsi"/>
        </w:rPr>
        <w:t>and are available for review</w:t>
      </w:r>
      <w:r>
        <w:rPr>
          <w:rFonts w:eastAsia="Calibri" w:cstheme="minorHAnsi"/>
        </w:rPr>
        <w:t>.</w:t>
      </w:r>
    </w:p>
    <w:p w14:paraId="509A7007" w14:textId="4BE7C9DF" w:rsidR="00CF29FB" w:rsidRDefault="00CF29FB" w:rsidP="000B7A16">
      <w:pPr>
        <w:pStyle w:val="ListParagraph"/>
        <w:numPr>
          <w:ilvl w:val="2"/>
          <w:numId w:val="1"/>
        </w:numPr>
        <w:spacing w:after="0" w:line="240" w:lineRule="auto"/>
        <w:rPr>
          <w:rFonts w:eastAsia="Calibri" w:cstheme="minorHAnsi"/>
        </w:rPr>
      </w:pPr>
      <w:r>
        <w:rPr>
          <w:rFonts w:eastAsia="Calibri" w:cstheme="minorHAnsi"/>
        </w:rPr>
        <w:t xml:space="preserve">Those priority areas include residential treatment facilities and safe home support, new construction or renovation of residential facilities and secured transport. </w:t>
      </w:r>
    </w:p>
    <w:p w14:paraId="33464421" w14:textId="3511C1A7" w:rsidR="00750F8C" w:rsidRDefault="00131BFF" w:rsidP="000B7A16">
      <w:pPr>
        <w:pStyle w:val="ListParagraph"/>
        <w:numPr>
          <w:ilvl w:val="2"/>
          <w:numId w:val="1"/>
        </w:numPr>
        <w:spacing w:after="0" w:line="240" w:lineRule="auto"/>
        <w:rPr>
          <w:rFonts w:eastAsia="Calibri" w:cstheme="minorHAnsi"/>
        </w:rPr>
      </w:pPr>
      <w:r>
        <w:rPr>
          <w:rFonts w:eastAsia="Calibri" w:cstheme="minorHAnsi"/>
        </w:rPr>
        <w:t>Kristy mentioned that a few Commission members, CACGA, Wellspring Living, and other long term residential facilities have come forward with a concern about attaching a funding stream for youth that are not in custody to assist those facilities in providing for those targeted in specialized services</w:t>
      </w:r>
      <w:r w:rsidR="00750F8C">
        <w:rPr>
          <w:rFonts w:eastAsia="Calibri" w:cstheme="minorHAnsi"/>
        </w:rPr>
        <w:t xml:space="preserve">. </w:t>
      </w:r>
    </w:p>
    <w:p w14:paraId="053EE72F" w14:textId="568B2968" w:rsidR="00131BFF" w:rsidRDefault="00131BFF" w:rsidP="000B7A16">
      <w:pPr>
        <w:pStyle w:val="ListParagraph"/>
        <w:numPr>
          <w:ilvl w:val="2"/>
          <w:numId w:val="1"/>
        </w:numPr>
        <w:spacing w:after="0" w:line="240" w:lineRule="auto"/>
        <w:rPr>
          <w:rFonts w:eastAsia="Calibri" w:cstheme="minorHAnsi"/>
        </w:rPr>
      </w:pPr>
      <w:r>
        <w:rPr>
          <w:rFonts w:eastAsia="Calibri" w:cstheme="minorHAnsi"/>
        </w:rPr>
        <w:t xml:space="preserve">Kristy suggested that the Commission members should review that concern and consider adding that piece to the funding announcement. </w:t>
      </w:r>
    </w:p>
    <w:p w14:paraId="141A77CE" w14:textId="0B44C897" w:rsidR="00131BFF" w:rsidRDefault="00131BFF" w:rsidP="000B7A16">
      <w:pPr>
        <w:pStyle w:val="ListParagraph"/>
        <w:numPr>
          <w:ilvl w:val="2"/>
          <w:numId w:val="1"/>
        </w:numPr>
        <w:spacing w:after="0" w:line="240" w:lineRule="auto"/>
        <w:rPr>
          <w:rFonts w:eastAsia="Calibri" w:cstheme="minorHAnsi"/>
        </w:rPr>
      </w:pPr>
      <w:r>
        <w:rPr>
          <w:rFonts w:eastAsia="Calibri" w:cstheme="minorHAnsi"/>
        </w:rPr>
        <w:t xml:space="preserve">Director Jay Neal mentioned that CJCC needs general guidance in how funds should be spent from the Commission before they move forward with an RFA. </w:t>
      </w:r>
    </w:p>
    <w:p w14:paraId="21B07761" w14:textId="77777777" w:rsidR="00D70317" w:rsidRDefault="00530214" w:rsidP="000B7A16">
      <w:pPr>
        <w:pStyle w:val="ListParagraph"/>
        <w:numPr>
          <w:ilvl w:val="2"/>
          <w:numId w:val="1"/>
        </w:numPr>
        <w:spacing w:after="0" w:line="240" w:lineRule="auto"/>
        <w:rPr>
          <w:rFonts w:eastAsia="Calibri" w:cstheme="minorHAnsi"/>
        </w:rPr>
      </w:pPr>
      <w:r>
        <w:rPr>
          <w:rFonts w:eastAsia="Calibri" w:cstheme="minorHAnsi"/>
        </w:rPr>
        <w:t xml:space="preserve">CJCC would also like guidance </w:t>
      </w:r>
      <w:r w:rsidR="00D70317">
        <w:rPr>
          <w:rFonts w:eastAsia="Calibri" w:cstheme="minorHAnsi"/>
        </w:rPr>
        <w:t xml:space="preserve">on certain highlighted parts of the RFA </w:t>
      </w:r>
      <w:r>
        <w:rPr>
          <w:rFonts w:eastAsia="Calibri" w:cstheme="minorHAnsi"/>
        </w:rPr>
        <w:t xml:space="preserve">from the Commission </w:t>
      </w:r>
      <w:r w:rsidR="00D70317">
        <w:rPr>
          <w:rFonts w:eastAsia="Calibri" w:cstheme="minorHAnsi"/>
        </w:rPr>
        <w:t>before releasing</w:t>
      </w:r>
      <w:r>
        <w:rPr>
          <w:rFonts w:eastAsia="Calibri" w:cstheme="minorHAnsi"/>
        </w:rPr>
        <w:t>.</w:t>
      </w:r>
    </w:p>
    <w:p w14:paraId="68D00565" w14:textId="1898ECA9" w:rsidR="00131BFF" w:rsidRDefault="00D70317" w:rsidP="000B7A16">
      <w:pPr>
        <w:pStyle w:val="ListParagraph"/>
        <w:numPr>
          <w:ilvl w:val="2"/>
          <w:numId w:val="1"/>
        </w:numPr>
        <w:spacing w:after="0" w:line="240" w:lineRule="auto"/>
        <w:rPr>
          <w:rFonts w:eastAsia="Calibri" w:cstheme="minorHAnsi"/>
        </w:rPr>
      </w:pPr>
      <w:r>
        <w:rPr>
          <w:rFonts w:eastAsia="Calibri" w:cstheme="minorHAnsi"/>
        </w:rPr>
        <w:t xml:space="preserve">CJCC would like help from the Commission with reviewing the applications. </w:t>
      </w:r>
      <w:r w:rsidR="00530214">
        <w:rPr>
          <w:rFonts w:eastAsia="Calibri" w:cstheme="minorHAnsi"/>
        </w:rPr>
        <w:t xml:space="preserve"> </w:t>
      </w:r>
    </w:p>
    <w:p w14:paraId="2EF5C7A9" w14:textId="77777777" w:rsidR="00EF6216" w:rsidRDefault="00EF6216" w:rsidP="00D70317">
      <w:pPr>
        <w:pStyle w:val="ListParagraph"/>
        <w:spacing w:after="0" w:line="240" w:lineRule="auto"/>
        <w:ind w:left="2160"/>
        <w:rPr>
          <w:rFonts w:eastAsia="Calibri" w:cstheme="minorHAnsi"/>
        </w:rPr>
      </w:pPr>
    </w:p>
    <w:bookmarkEnd w:id="0"/>
    <w:p w14:paraId="556F21F3" w14:textId="2F9E62BA" w:rsidR="004B4731" w:rsidRDefault="004B4731" w:rsidP="004B4731">
      <w:pPr>
        <w:pStyle w:val="ListParagraph"/>
        <w:spacing w:after="0" w:line="240" w:lineRule="auto"/>
        <w:ind w:left="1440"/>
        <w:rPr>
          <w:rFonts w:eastAsia="Calibri" w:cstheme="minorHAnsi"/>
        </w:rPr>
      </w:pPr>
    </w:p>
    <w:p w14:paraId="1A4E23B0" w14:textId="77777777" w:rsidR="009E0ED3" w:rsidRPr="009E0ED3" w:rsidRDefault="009E0ED3" w:rsidP="009E0ED3">
      <w:pPr>
        <w:spacing w:after="0" w:line="240" w:lineRule="auto"/>
        <w:ind w:left="1080"/>
        <w:rPr>
          <w:rFonts w:eastAsia="Times New Roman" w:cstheme="minorHAnsi"/>
        </w:rPr>
      </w:pPr>
    </w:p>
    <w:p w14:paraId="4483F486" w14:textId="78D2D0C5" w:rsidR="007A3DFC" w:rsidRPr="001578C4" w:rsidRDefault="00676144" w:rsidP="007A3DFC">
      <w:pPr>
        <w:numPr>
          <w:ilvl w:val="0"/>
          <w:numId w:val="1"/>
        </w:numPr>
        <w:spacing w:after="0" w:line="240" w:lineRule="auto"/>
        <w:rPr>
          <w:rFonts w:eastAsia="Times New Roman" w:cstheme="minorHAnsi"/>
          <w:b/>
          <w:bCs/>
        </w:rPr>
      </w:pPr>
      <w:r>
        <w:rPr>
          <w:rFonts w:eastAsia="Calibri" w:cstheme="minorHAnsi"/>
          <w:b/>
          <w:bCs/>
        </w:rPr>
        <w:t>Next Steps</w:t>
      </w:r>
      <w:r w:rsidR="007A3DFC">
        <w:rPr>
          <w:rFonts w:eastAsia="Calibri" w:cstheme="minorHAnsi"/>
          <w:b/>
          <w:bCs/>
        </w:rPr>
        <w:t xml:space="preserve"> </w:t>
      </w:r>
    </w:p>
    <w:p w14:paraId="663F8C72" w14:textId="3ACF1B4F" w:rsidR="0052156A" w:rsidRPr="00233D9A" w:rsidRDefault="00D70317" w:rsidP="00233D9A">
      <w:pPr>
        <w:pStyle w:val="ListParagraph"/>
        <w:numPr>
          <w:ilvl w:val="2"/>
          <w:numId w:val="1"/>
        </w:numPr>
        <w:spacing w:after="0" w:line="240" w:lineRule="auto"/>
        <w:rPr>
          <w:rFonts w:eastAsia="Calibri" w:cstheme="minorHAnsi"/>
        </w:rPr>
      </w:pPr>
      <w:r>
        <w:rPr>
          <w:rFonts w:eastAsia="Calibri" w:cstheme="minorHAnsi"/>
        </w:rPr>
        <w:lastRenderedPageBreak/>
        <w:t>Create an annual meeting calendar for the Safe Harbor Commission</w:t>
      </w:r>
      <w:r w:rsidR="00676144" w:rsidRPr="00233D9A">
        <w:rPr>
          <w:rFonts w:eastAsia="Calibri" w:cstheme="minorHAnsi"/>
        </w:rPr>
        <w:t xml:space="preserve">. </w:t>
      </w:r>
    </w:p>
    <w:p w14:paraId="50FBCFF3" w14:textId="10D9E6B5" w:rsidR="00676144" w:rsidRDefault="00D70317" w:rsidP="0052156A">
      <w:pPr>
        <w:pStyle w:val="ListParagraph"/>
        <w:numPr>
          <w:ilvl w:val="2"/>
          <w:numId w:val="1"/>
        </w:numPr>
        <w:spacing w:after="0" w:line="240" w:lineRule="auto"/>
        <w:rPr>
          <w:rFonts w:eastAsia="Calibri" w:cstheme="minorHAnsi"/>
        </w:rPr>
      </w:pPr>
      <w:r>
        <w:rPr>
          <w:rFonts w:eastAsia="Calibri" w:cstheme="minorHAnsi"/>
        </w:rPr>
        <w:t>The special meeting for the Safe Harbor Commission will be Tuesday, March 30</w:t>
      </w:r>
      <w:r w:rsidRPr="00D70317">
        <w:rPr>
          <w:rFonts w:eastAsia="Calibri" w:cstheme="minorHAnsi"/>
          <w:vertAlign w:val="superscript"/>
        </w:rPr>
        <w:t>th</w:t>
      </w:r>
      <w:r>
        <w:rPr>
          <w:rFonts w:eastAsia="Calibri" w:cstheme="minorHAnsi"/>
        </w:rPr>
        <w:t xml:space="preserve"> at 3pm. </w:t>
      </w:r>
    </w:p>
    <w:p w14:paraId="734982E8" w14:textId="77777777" w:rsidR="00D70317" w:rsidRDefault="00D70317" w:rsidP="0052156A">
      <w:pPr>
        <w:pStyle w:val="ListParagraph"/>
        <w:numPr>
          <w:ilvl w:val="2"/>
          <w:numId w:val="1"/>
        </w:numPr>
        <w:spacing w:after="0" w:line="240" w:lineRule="auto"/>
        <w:rPr>
          <w:rFonts w:eastAsia="Calibri" w:cstheme="minorHAnsi"/>
        </w:rPr>
      </w:pPr>
      <w:r>
        <w:rPr>
          <w:rFonts w:eastAsia="Calibri" w:cstheme="minorHAnsi"/>
        </w:rPr>
        <w:t xml:space="preserve">In the next special meeting, the Commission plans to vote to publish the rules and regulations, vote on the RFA, revisit the joint meeting with the Grace Commission and the Safe Harbor Commission. </w:t>
      </w:r>
    </w:p>
    <w:p w14:paraId="1274553F" w14:textId="7078E8B9" w:rsidR="00D70317" w:rsidRDefault="00D70317" w:rsidP="0052156A">
      <w:pPr>
        <w:pStyle w:val="ListParagraph"/>
        <w:numPr>
          <w:ilvl w:val="2"/>
          <w:numId w:val="1"/>
        </w:numPr>
        <w:spacing w:after="0" w:line="240" w:lineRule="auto"/>
        <w:rPr>
          <w:rFonts w:eastAsia="Calibri" w:cstheme="minorHAnsi"/>
        </w:rPr>
      </w:pPr>
      <w:r>
        <w:rPr>
          <w:rFonts w:eastAsia="Calibri" w:cstheme="minorHAnsi"/>
        </w:rPr>
        <w:t xml:space="preserve"> CJCC will send out the draft of the RFA for the Commission to review (specifically the priority areas). </w:t>
      </w:r>
    </w:p>
    <w:p w14:paraId="6984F45F" w14:textId="6F4BD811" w:rsidR="001C4A20" w:rsidRDefault="001C4A20" w:rsidP="0052156A">
      <w:pPr>
        <w:pStyle w:val="ListParagraph"/>
        <w:numPr>
          <w:ilvl w:val="2"/>
          <w:numId w:val="1"/>
        </w:numPr>
        <w:spacing w:after="0" w:line="240" w:lineRule="auto"/>
        <w:rPr>
          <w:rFonts w:eastAsia="Calibri" w:cstheme="minorHAnsi"/>
        </w:rPr>
      </w:pPr>
      <w:r>
        <w:rPr>
          <w:rFonts w:eastAsia="Calibri" w:cstheme="minorHAnsi"/>
        </w:rPr>
        <w:t xml:space="preserve">Chris Hempfling and Professor Carter will send the edited versions of the Bylaws and the Funding Guidelines. </w:t>
      </w:r>
    </w:p>
    <w:p w14:paraId="4BACF864" w14:textId="7E759543" w:rsidR="00D62FE4" w:rsidRDefault="00D62FE4" w:rsidP="0052156A">
      <w:pPr>
        <w:pStyle w:val="ListParagraph"/>
        <w:numPr>
          <w:ilvl w:val="2"/>
          <w:numId w:val="1"/>
        </w:numPr>
        <w:spacing w:after="0" w:line="240" w:lineRule="auto"/>
        <w:rPr>
          <w:rFonts w:eastAsia="Calibri" w:cstheme="minorHAnsi"/>
        </w:rPr>
      </w:pPr>
      <w:r>
        <w:rPr>
          <w:rFonts w:eastAsia="Calibri" w:cstheme="minorHAnsi"/>
        </w:rPr>
        <w:t>The motion was made to adjourn, it was moved by Diane Scoggins, seconded by April Hale</w:t>
      </w:r>
      <w:r w:rsidR="008A0AD3">
        <w:rPr>
          <w:rFonts w:eastAsia="Calibri" w:cstheme="minorHAnsi"/>
        </w:rPr>
        <w:t>,</w:t>
      </w:r>
      <w:r>
        <w:rPr>
          <w:rFonts w:eastAsia="Calibri" w:cstheme="minorHAnsi"/>
        </w:rPr>
        <w:t xml:space="preserve"> and was unanimously passed. </w:t>
      </w:r>
    </w:p>
    <w:p w14:paraId="686BCB1E" w14:textId="77777777" w:rsidR="00F87C87" w:rsidRDefault="00F87C87" w:rsidP="000E2E75">
      <w:pPr>
        <w:spacing w:after="0" w:line="240" w:lineRule="auto"/>
        <w:rPr>
          <w:rFonts w:cstheme="minorHAnsi"/>
          <w:b/>
          <w:bCs/>
        </w:rPr>
      </w:pPr>
    </w:p>
    <w:p w14:paraId="22D7B17B" w14:textId="4B988294" w:rsidR="000E2E75" w:rsidRPr="000E2E75" w:rsidRDefault="000E2E75" w:rsidP="000E2E75">
      <w:pPr>
        <w:spacing w:after="0" w:line="240" w:lineRule="auto"/>
        <w:rPr>
          <w:rFonts w:cstheme="minorHAnsi"/>
          <w:b/>
          <w:bCs/>
        </w:rPr>
      </w:pPr>
      <w:r w:rsidRPr="000E2E75">
        <w:rPr>
          <w:rFonts w:cstheme="minorHAnsi"/>
          <w:b/>
          <w:bCs/>
        </w:rPr>
        <w:t xml:space="preserve">Meeting </w:t>
      </w:r>
      <w:r w:rsidR="0052156A">
        <w:rPr>
          <w:rFonts w:cstheme="minorHAnsi"/>
          <w:b/>
          <w:bCs/>
        </w:rPr>
        <w:t>Adjourned</w:t>
      </w:r>
      <w:r w:rsidRPr="000E2E75">
        <w:rPr>
          <w:rFonts w:cstheme="minorHAnsi"/>
          <w:b/>
          <w:bCs/>
        </w:rPr>
        <w:t xml:space="preserve">: </w:t>
      </w:r>
      <w:r w:rsidR="00D70317">
        <w:rPr>
          <w:rFonts w:cstheme="minorHAnsi"/>
          <w:b/>
          <w:bCs/>
        </w:rPr>
        <w:t>3</w:t>
      </w:r>
      <w:r w:rsidR="007A3DFC">
        <w:rPr>
          <w:rFonts w:cstheme="minorHAnsi"/>
          <w:b/>
          <w:bCs/>
        </w:rPr>
        <w:t>:</w:t>
      </w:r>
      <w:r w:rsidR="00D70317">
        <w:rPr>
          <w:rFonts w:cstheme="minorHAnsi"/>
          <w:b/>
          <w:bCs/>
        </w:rPr>
        <w:t>0</w:t>
      </w:r>
      <w:r w:rsidR="00A374BC">
        <w:rPr>
          <w:rFonts w:cstheme="minorHAnsi"/>
          <w:b/>
          <w:bCs/>
        </w:rPr>
        <w:t>9p</w:t>
      </w:r>
      <w:r w:rsidRPr="000E2E75">
        <w:rPr>
          <w:rFonts w:cstheme="minorHAnsi"/>
          <w:b/>
          <w:bCs/>
        </w:rPr>
        <w:t>m</w:t>
      </w:r>
    </w:p>
    <w:sectPr w:rsidR="000E2E75" w:rsidRPr="000E2E75" w:rsidSect="00C75B4B">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ADC54" w14:textId="77777777" w:rsidR="009D0F2C" w:rsidRDefault="009D0F2C" w:rsidP="00C75B4B">
      <w:pPr>
        <w:spacing w:after="0" w:line="240" w:lineRule="auto"/>
      </w:pPr>
      <w:r>
        <w:separator/>
      </w:r>
    </w:p>
  </w:endnote>
  <w:endnote w:type="continuationSeparator" w:id="0">
    <w:p w14:paraId="434E9400" w14:textId="77777777" w:rsidR="009D0F2C" w:rsidRDefault="009D0F2C" w:rsidP="00C7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71BC" w14:textId="77777777" w:rsidR="00C75B4B" w:rsidRDefault="00652C0A">
    <w:pPr>
      <w:pStyle w:val="Footer"/>
    </w:pPr>
    <w:r>
      <w:rPr>
        <w:noProof/>
      </w:rPr>
      <mc:AlternateContent>
        <mc:Choice Requires="wps">
          <w:drawing>
            <wp:anchor distT="0" distB="0" distL="114300" distR="114300" simplePos="0" relativeHeight="251669504" behindDoc="0" locked="0" layoutInCell="1" allowOverlap="1" wp14:anchorId="555F139C" wp14:editId="3B803704">
              <wp:simplePos x="0" y="0"/>
              <wp:positionH relativeFrom="margin">
                <wp:align>center</wp:align>
              </wp:positionH>
              <wp:positionV relativeFrom="paragraph">
                <wp:posOffset>-260350</wp:posOffset>
              </wp:positionV>
              <wp:extent cx="8070215" cy="1270"/>
              <wp:effectExtent l="0" t="0" r="26035" b="368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noFill/>
                      <a:ln w="12700" cap="flat" cmpd="sng" algn="ctr">
                        <a:solidFill>
                          <a:srgbClr val="021F4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D40BA96" id="Straight Connector 4"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20.5pt" to="635.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" strokecolor="#021f40" strokeweight="1pt">
              <v:stroke joinstyle="miter"/>
              <o:lock v:ext="edit" shapetype="f"/>
              <w10:wrap anchorx="margin"/>
            </v:line>
          </w:pict>
        </mc:Fallback>
      </mc:AlternateContent>
    </w:r>
    <w:r w:rsidR="00C75B4B" w:rsidRPr="00C75B4B">
      <w:rPr>
        <w:noProof/>
      </w:rPr>
      <w:drawing>
        <wp:anchor distT="0" distB="0" distL="114300" distR="114300" simplePos="0" relativeHeight="251660288" behindDoc="0" locked="0" layoutInCell="1" allowOverlap="1" wp14:anchorId="40CB6B25" wp14:editId="56DA4A59">
          <wp:simplePos x="0" y="0"/>
          <wp:positionH relativeFrom="margin">
            <wp:align>center</wp:align>
          </wp:positionH>
          <wp:positionV relativeFrom="paragraph">
            <wp:posOffset>-139700</wp:posOffset>
          </wp:positionV>
          <wp:extent cx="3568065" cy="228600"/>
          <wp:effectExtent l="0" t="0" r="0" b="0"/>
          <wp:wrapThrough wrapText="bothSides">
            <wp:wrapPolygon edited="0">
              <wp:start x="3460" y="0"/>
              <wp:lineTo x="0" y="9000"/>
              <wp:lineTo x="0" y="19800"/>
              <wp:lineTo x="21450" y="19800"/>
              <wp:lineTo x="21450" y="10800"/>
              <wp:lineTo x="17990" y="0"/>
              <wp:lineTo x="346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_VI_LetterHead_Leadership_Footer_Bold.pdf"/>
                  <pic:cNvPicPr/>
                </pic:nvPicPr>
                <pic:blipFill>
                  <a:blip r:embed="rId1"/>
                  <a:stretch>
                    <a:fillRect/>
                  </a:stretch>
                </pic:blipFill>
                <pic:spPr>
                  <a:xfrm>
                    <a:off x="0" y="0"/>
                    <a:ext cx="3568065" cy="228600"/>
                  </a:xfrm>
                  <a:prstGeom prst="rect">
                    <a:avLst/>
                  </a:prstGeom>
                </pic:spPr>
              </pic:pic>
            </a:graphicData>
          </a:graphic>
        </wp:anchor>
      </w:drawing>
    </w:r>
    <w:r w:rsidR="00C75B4B" w:rsidRPr="00C75B4B">
      <w:rPr>
        <w:noProof/>
      </w:rPr>
      <mc:AlternateContent>
        <mc:Choice Requires="wps">
          <w:drawing>
            <wp:anchor distT="0" distB="0" distL="114300" distR="114300" simplePos="0" relativeHeight="251659264" behindDoc="0" locked="0" layoutInCell="1" allowOverlap="1" wp14:anchorId="0F63255B" wp14:editId="699CD28C">
              <wp:simplePos x="0" y="0"/>
              <wp:positionH relativeFrom="margin">
                <wp:posOffset>730250</wp:posOffset>
              </wp:positionH>
              <wp:positionV relativeFrom="paragraph">
                <wp:posOffset>57150</wp:posOffset>
              </wp:positionV>
              <wp:extent cx="4495800" cy="320675"/>
              <wp:effectExtent l="0" t="0" r="0" b="3175"/>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320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FE8475" w14:textId="77777777" w:rsidR="00C75B4B" w:rsidRPr="00DE49D8" w:rsidRDefault="00C75B4B" w:rsidP="00C75B4B">
                          <w:pPr>
                            <w:jc w:val="center"/>
                            <w:rPr>
                              <w:sz w:val="18"/>
                              <w:szCs w:val="18"/>
                            </w:rPr>
                          </w:pPr>
                          <w:r w:rsidRPr="00DE49D8">
                            <w:rPr>
                              <w:sz w:val="18"/>
                              <w:szCs w:val="18"/>
                            </w:rPr>
                            <w:t>2 PEACHTREE STREET NW, SUITE 19-490 | ATLANTA, GA  30303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3255B" id="_x0000_t202" coordsize="21600,21600" o:spt="202" path="m,l,21600r21600,l21600,xe">
              <v:stroke joinstyle="miter"/>
              <v:path gradientshapeok="t" o:connecttype="rect"/>
            </v:shapetype>
            <v:shape id="Text Box 3" o:spid="_x0000_s1026" type="#_x0000_t202" style="position:absolute;margin-left:57.5pt;margin-top:4.5pt;width:354pt;height:2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" filled="f" stroked="f">
              <v:textbox>
                <w:txbxContent>
                  <w:p w14:paraId="27FE8475" w14:textId="77777777" w:rsidR="00C75B4B" w:rsidRPr="00DE49D8" w:rsidRDefault="00C75B4B" w:rsidP="00C75B4B">
                    <w:pPr>
                      <w:jc w:val="center"/>
                      <w:rPr>
                        <w:sz w:val="18"/>
                        <w:szCs w:val="18"/>
                      </w:rPr>
                    </w:pPr>
                    <w:r w:rsidRPr="00DE49D8">
                      <w:rPr>
                        <w:sz w:val="18"/>
                        <w:szCs w:val="18"/>
                      </w:rPr>
                      <w:t>2 PEACHTREE STREET NW, SUITE 19-490 | ATLANTA, GA  30303</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85AE" w14:textId="77777777" w:rsidR="00C75B4B" w:rsidRDefault="00C75B4B">
    <w:pPr>
      <w:pStyle w:val="Footer"/>
    </w:pPr>
    <w:r>
      <w:rPr>
        <w:noProof/>
      </w:rPr>
      <mc:AlternateContent>
        <mc:Choice Requires="wps">
          <w:drawing>
            <wp:anchor distT="0" distB="0" distL="114300" distR="114300" simplePos="0" relativeHeight="251665408" behindDoc="0" locked="0" layoutInCell="1" allowOverlap="1" wp14:anchorId="28DD3716" wp14:editId="4996FFCA">
              <wp:simplePos x="0" y="0"/>
              <wp:positionH relativeFrom="column">
                <wp:posOffset>-1111250</wp:posOffset>
              </wp:positionH>
              <wp:positionV relativeFrom="paragraph">
                <wp:posOffset>-241300</wp:posOffset>
              </wp:positionV>
              <wp:extent cx="8070215" cy="1270"/>
              <wp:effectExtent l="0" t="0" r="6985" b="177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ln w="12700">
                        <a:solidFill>
                          <a:srgbClr val="021F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7EF202"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5pt,-19pt" to="547.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" strokecolor="#021f40" strokeweight="1pt">
              <v:stroke joinstyle="miter"/>
              <o:lock v:ext="edit" shapetype="f"/>
            </v:line>
          </w:pict>
        </mc:Fallback>
      </mc:AlternateContent>
    </w:r>
    <w:r w:rsidRPr="00C75B4B">
      <w:rPr>
        <w:noProof/>
      </w:rPr>
      <w:drawing>
        <wp:anchor distT="0" distB="0" distL="114300" distR="114300" simplePos="0" relativeHeight="251663360" behindDoc="0" locked="0" layoutInCell="1" allowOverlap="1" wp14:anchorId="40DFB615" wp14:editId="61592B54">
          <wp:simplePos x="0" y="0"/>
          <wp:positionH relativeFrom="margin">
            <wp:align>center</wp:align>
          </wp:positionH>
          <wp:positionV relativeFrom="paragraph">
            <wp:posOffset>-82550</wp:posOffset>
          </wp:positionV>
          <wp:extent cx="3568065" cy="228600"/>
          <wp:effectExtent l="0" t="0" r="0" b="0"/>
          <wp:wrapThrough wrapText="bothSides">
            <wp:wrapPolygon edited="0">
              <wp:start x="3460" y="0"/>
              <wp:lineTo x="0" y="9000"/>
              <wp:lineTo x="0" y="19800"/>
              <wp:lineTo x="21450" y="19800"/>
              <wp:lineTo x="21450" y="10800"/>
              <wp:lineTo x="17990" y="0"/>
              <wp:lineTo x="34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_VI_LetterHead_Leadership_Footer_Bold.pdf"/>
                  <pic:cNvPicPr/>
                </pic:nvPicPr>
                <pic:blipFill>
                  <a:blip r:embed="rId1"/>
                  <a:stretch>
                    <a:fillRect/>
                  </a:stretch>
                </pic:blipFill>
                <pic:spPr>
                  <a:xfrm>
                    <a:off x="0" y="0"/>
                    <a:ext cx="3568065" cy="228600"/>
                  </a:xfrm>
                  <a:prstGeom prst="rect">
                    <a:avLst/>
                  </a:prstGeom>
                </pic:spPr>
              </pic:pic>
            </a:graphicData>
          </a:graphic>
        </wp:anchor>
      </w:drawing>
    </w:r>
    <w:r w:rsidRPr="00C75B4B">
      <w:rPr>
        <w:noProof/>
      </w:rPr>
      <mc:AlternateContent>
        <mc:Choice Requires="wps">
          <w:drawing>
            <wp:anchor distT="0" distB="0" distL="114300" distR="114300" simplePos="0" relativeHeight="251662336" behindDoc="0" locked="0" layoutInCell="1" allowOverlap="1" wp14:anchorId="34E01E57" wp14:editId="14F8CDDE">
              <wp:simplePos x="0" y="0"/>
              <wp:positionH relativeFrom="margin">
                <wp:posOffset>685800</wp:posOffset>
              </wp:positionH>
              <wp:positionV relativeFrom="paragraph">
                <wp:posOffset>158750</wp:posOffset>
              </wp:positionV>
              <wp:extent cx="4495800" cy="32067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320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F6B6CA" w14:textId="77777777" w:rsidR="00C75B4B" w:rsidRPr="00BB2317" w:rsidRDefault="00C75B4B" w:rsidP="00C75B4B">
                          <w:pPr>
                            <w:jc w:val="center"/>
                            <w:rPr>
                              <w:rFonts w:ascii="Arial" w:hAnsi="Arial" w:cs="Arial"/>
                              <w:sz w:val="16"/>
                              <w:szCs w:val="18"/>
                            </w:rPr>
                          </w:pPr>
                          <w:r w:rsidRPr="00BB2317">
                            <w:rPr>
                              <w:rFonts w:ascii="Arial" w:hAnsi="Arial" w:cs="Arial"/>
                              <w:sz w:val="16"/>
                              <w:szCs w:val="18"/>
                            </w:rPr>
                            <w:t>2 PEACHTREE STREET NW, SUITE 19-490 | ATLANTA, GA  30303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01E57" id="_x0000_t202" coordsize="21600,21600" o:spt="202" path="m,l,21600r21600,l21600,xe">
              <v:stroke joinstyle="miter"/>
              <v:path gradientshapeok="t" o:connecttype="rect"/>
            </v:shapetype>
            <v:shape id="_x0000_s1027" type="#_x0000_t202" style="position:absolute;margin-left:54pt;margin-top:12.5pt;width:354pt;height:2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" filled="f" stroked="f">
              <v:textbox>
                <w:txbxContent>
                  <w:p w14:paraId="3FF6B6CA" w14:textId="77777777" w:rsidR="00C75B4B" w:rsidRPr="00BB2317" w:rsidRDefault="00C75B4B" w:rsidP="00C75B4B">
                    <w:pPr>
                      <w:jc w:val="center"/>
                      <w:rPr>
                        <w:rFonts w:ascii="Arial" w:hAnsi="Arial" w:cs="Arial"/>
                        <w:sz w:val="16"/>
                        <w:szCs w:val="18"/>
                      </w:rPr>
                    </w:pPr>
                    <w:r w:rsidRPr="00BB2317">
                      <w:rPr>
                        <w:rFonts w:ascii="Arial" w:hAnsi="Arial" w:cs="Arial"/>
                        <w:sz w:val="16"/>
                        <w:szCs w:val="18"/>
                      </w:rPr>
                      <w:t>2 PEACHTREE STREET NW, SUITE 19-490 | ATLANTA, GA  30303</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827A4" w14:textId="77777777" w:rsidR="009D0F2C" w:rsidRDefault="009D0F2C" w:rsidP="00C75B4B">
      <w:pPr>
        <w:spacing w:after="0" w:line="240" w:lineRule="auto"/>
      </w:pPr>
      <w:r>
        <w:separator/>
      </w:r>
    </w:p>
  </w:footnote>
  <w:footnote w:type="continuationSeparator" w:id="0">
    <w:p w14:paraId="7EEDDDA9" w14:textId="77777777" w:rsidR="009D0F2C" w:rsidRDefault="009D0F2C" w:rsidP="00C7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B6B7E" w14:textId="6DA5ABD2" w:rsidR="00C75B4B" w:rsidRDefault="00EB06D2" w:rsidP="00424EA3">
    <w:pPr>
      <w:pStyle w:val="Header"/>
      <w:tabs>
        <w:tab w:val="clear" w:pos="4680"/>
        <w:tab w:val="clear" w:pos="9360"/>
        <w:tab w:val="left" w:pos="4035"/>
      </w:tabs>
    </w:pPr>
    <w:r>
      <w:rPr>
        <w:noProof/>
      </w:rPr>
      <w:drawing>
        <wp:anchor distT="0" distB="0" distL="114300" distR="114300" simplePos="0" relativeHeight="251670528" behindDoc="0" locked="0" layoutInCell="1" allowOverlap="1" wp14:anchorId="6D12BB41" wp14:editId="4E9898B2">
          <wp:simplePos x="0" y="0"/>
          <wp:positionH relativeFrom="column">
            <wp:posOffset>-1228408</wp:posOffset>
          </wp:positionH>
          <wp:positionV relativeFrom="paragraph">
            <wp:posOffset>-442912</wp:posOffset>
          </wp:positionV>
          <wp:extent cx="8189511" cy="16764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9511"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E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211E"/>
    <w:multiLevelType w:val="hybridMultilevel"/>
    <w:tmpl w:val="59F802F6"/>
    <w:lvl w:ilvl="0" w:tplc="04090001">
      <w:start w:val="1"/>
      <w:numFmt w:val="bullet"/>
      <w:lvlText w:val=""/>
      <w:lvlJc w:val="left"/>
      <w:pPr>
        <w:ind w:left="2930" w:hanging="360"/>
      </w:pPr>
      <w:rPr>
        <w:rFonts w:ascii="Symbol" w:hAnsi="Symbol" w:hint="default"/>
      </w:rPr>
    </w:lvl>
    <w:lvl w:ilvl="1" w:tplc="04090003" w:tentative="1">
      <w:start w:val="1"/>
      <w:numFmt w:val="bullet"/>
      <w:lvlText w:val="o"/>
      <w:lvlJc w:val="left"/>
      <w:pPr>
        <w:ind w:left="3650" w:hanging="360"/>
      </w:pPr>
      <w:rPr>
        <w:rFonts w:ascii="Courier New" w:hAnsi="Courier New" w:cs="Courier New" w:hint="default"/>
      </w:rPr>
    </w:lvl>
    <w:lvl w:ilvl="2" w:tplc="04090005" w:tentative="1">
      <w:start w:val="1"/>
      <w:numFmt w:val="bullet"/>
      <w:lvlText w:val=""/>
      <w:lvlJc w:val="left"/>
      <w:pPr>
        <w:ind w:left="4370" w:hanging="360"/>
      </w:pPr>
      <w:rPr>
        <w:rFonts w:ascii="Wingdings" w:hAnsi="Wingdings" w:hint="default"/>
      </w:rPr>
    </w:lvl>
    <w:lvl w:ilvl="3" w:tplc="04090001" w:tentative="1">
      <w:start w:val="1"/>
      <w:numFmt w:val="bullet"/>
      <w:lvlText w:val=""/>
      <w:lvlJc w:val="left"/>
      <w:pPr>
        <w:ind w:left="5090" w:hanging="360"/>
      </w:pPr>
      <w:rPr>
        <w:rFonts w:ascii="Symbol" w:hAnsi="Symbol" w:hint="default"/>
      </w:rPr>
    </w:lvl>
    <w:lvl w:ilvl="4" w:tplc="04090003" w:tentative="1">
      <w:start w:val="1"/>
      <w:numFmt w:val="bullet"/>
      <w:lvlText w:val="o"/>
      <w:lvlJc w:val="left"/>
      <w:pPr>
        <w:ind w:left="5810" w:hanging="360"/>
      </w:pPr>
      <w:rPr>
        <w:rFonts w:ascii="Courier New" w:hAnsi="Courier New" w:cs="Courier New" w:hint="default"/>
      </w:rPr>
    </w:lvl>
    <w:lvl w:ilvl="5" w:tplc="04090005" w:tentative="1">
      <w:start w:val="1"/>
      <w:numFmt w:val="bullet"/>
      <w:lvlText w:val=""/>
      <w:lvlJc w:val="left"/>
      <w:pPr>
        <w:ind w:left="6530" w:hanging="360"/>
      </w:pPr>
      <w:rPr>
        <w:rFonts w:ascii="Wingdings" w:hAnsi="Wingdings" w:hint="default"/>
      </w:rPr>
    </w:lvl>
    <w:lvl w:ilvl="6" w:tplc="04090001" w:tentative="1">
      <w:start w:val="1"/>
      <w:numFmt w:val="bullet"/>
      <w:lvlText w:val=""/>
      <w:lvlJc w:val="left"/>
      <w:pPr>
        <w:ind w:left="7250" w:hanging="360"/>
      </w:pPr>
      <w:rPr>
        <w:rFonts w:ascii="Symbol" w:hAnsi="Symbol" w:hint="default"/>
      </w:rPr>
    </w:lvl>
    <w:lvl w:ilvl="7" w:tplc="04090003" w:tentative="1">
      <w:start w:val="1"/>
      <w:numFmt w:val="bullet"/>
      <w:lvlText w:val="o"/>
      <w:lvlJc w:val="left"/>
      <w:pPr>
        <w:ind w:left="7970" w:hanging="360"/>
      </w:pPr>
      <w:rPr>
        <w:rFonts w:ascii="Courier New" w:hAnsi="Courier New" w:cs="Courier New" w:hint="default"/>
      </w:rPr>
    </w:lvl>
    <w:lvl w:ilvl="8" w:tplc="04090005" w:tentative="1">
      <w:start w:val="1"/>
      <w:numFmt w:val="bullet"/>
      <w:lvlText w:val=""/>
      <w:lvlJc w:val="left"/>
      <w:pPr>
        <w:ind w:left="8690" w:hanging="360"/>
      </w:pPr>
      <w:rPr>
        <w:rFonts w:ascii="Wingdings" w:hAnsi="Wingdings" w:hint="default"/>
      </w:rPr>
    </w:lvl>
  </w:abstractNum>
  <w:abstractNum w:abstractNumId="1" w15:restartNumberingAfterBreak="0">
    <w:nsid w:val="14DC64C1"/>
    <w:multiLevelType w:val="hybridMultilevel"/>
    <w:tmpl w:val="9D5667B4"/>
    <w:lvl w:ilvl="0" w:tplc="85ACBB70">
      <w:start w:val="1"/>
      <w:numFmt w:val="upperRoman"/>
      <w:lvlText w:val="%1."/>
      <w:lvlJc w:val="left"/>
      <w:pPr>
        <w:ind w:left="1080" w:hanging="72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8D66A3"/>
    <w:multiLevelType w:val="hybridMultilevel"/>
    <w:tmpl w:val="97D67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91844"/>
    <w:multiLevelType w:val="hybridMultilevel"/>
    <w:tmpl w:val="423C47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CB75548"/>
    <w:multiLevelType w:val="hybridMultilevel"/>
    <w:tmpl w:val="CD4C76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A153F2"/>
    <w:multiLevelType w:val="hybridMultilevel"/>
    <w:tmpl w:val="9ECEE578"/>
    <w:lvl w:ilvl="0" w:tplc="2B8AD33E">
      <w:start w:val="7"/>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4D511D3"/>
    <w:multiLevelType w:val="hybridMultilevel"/>
    <w:tmpl w:val="DD90673E"/>
    <w:lvl w:ilvl="0" w:tplc="711E22BC">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6"/>
  </w:num>
  <w:num w:numId="4">
    <w:abstractNumId w:val="1"/>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4B"/>
    <w:rsid w:val="000B7A16"/>
    <w:rsid w:val="000C4D81"/>
    <w:rsid w:val="000E2E75"/>
    <w:rsid w:val="000E42D9"/>
    <w:rsid w:val="001108E5"/>
    <w:rsid w:val="00131BFF"/>
    <w:rsid w:val="001578C4"/>
    <w:rsid w:val="00157E9F"/>
    <w:rsid w:val="00170443"/>
    <w:rsid w:val="001C4A20"/>
    <w:rsid w:val="001F5684"/>
    <w:rsid w:val="002019CA"/>
    <w:rsid w:val="00233D9A"/>
    <w:rsid w:val="00292BE0"/>
    <w:rsid w:val="002934EA"/>
    <w:rsid w:val="002D3273"/>
    <w:rsid w:val="00301343"/>
    <w:rsid w:val="00321E52"/>
    <w:rsid w:val="00333FE4"/>
    <w:rsid w:val="003427C6"/>
    <w:rsid w:val="00343831"/>
    <w:rsid w:val="003602CB"/>
    <w:rsid w:val="00372523"/>
    <w:rsid w:val="003808CA"/>
    <w:rsid w:val="00380D99"/>
    <w:rsid w:val="003977C5"/>
    <w:rsid w:val="003C5D9C"/>
    <w:rsid w:val="004039FA"/>
    <w:rsid w:val="0041532C"/>
    <w:rsid w:val="00421CEA"/>
    <w:rsid w:val="00424EA3"/>
    <w:rsid w:val="00440557"/>
    <w:rsid w:val="00441D20"/>
    <w:rsid w:val="0046245C"/>
    <w:rsid w:val="004642CD"/>
    <w:rsid w:val="00474FCC"/>
    <w:rsid w:val="00476E2B"/>
    <w:rsid w:val="004928AA"/>
    <w:rsid w:val="004B4731"/>
    <w:rsid w:val="004B55D1"/>
    <w:rsid w:val="004B7F6E"/>
    <w:rsid w:val="004C08EF"/>
    <w:rsid w:val="004D7405"/>
    <w:rsid w:val="004E4238"/>
    <w:rsid w:val="004E4B82"/>
    <w:rsid w:val="004F688B"/>
    <w:rsid w:val="005206B8"/>
    <w:rsid w:val="0052156A"/>
    <w:rsid w:val="00530214"/>
    <w:rsid w:val="0058067B"/>
    <w:rsid w:val="0058235E"/>
    <w:rsid w:val="005B783B"/>
    <w:rsid w:val="005C6E28"/>
    <w:rsid w:val="005E1DA3"/>
    <w:rsid w:val="005F010F"/>
    <w:rsid w:val="006270B2"/>
    <w:rsid w:val="00652C0A"/>
    <w:rsid w:val="00670402"/>
    <w:rsid w:val="00676144"/>
    <w:rsid w:val="006822ED"/>
    <w:rsid w:val="0068623A"/>
    <w:rsid w:val="006B080F"/>
    <w:rsid w:val="006B4089"/>
    <w:rsid w:val="006E2380"/>
    <w:rsid w:val="006E424A"/>
    <w:rsid w:val="006F1A8E"/>
    <w:rsid w:val="00717588"/>
    <w:rsid w:val="00742CBE"/>
    <w:rsid w:val="00750F8C"/>
    <w:rsid w:val="00754114"/>
    <w:rsid w:val="007942EA"/>
    <w:rsid w:val="00796119"/>
    <w:rsid w:val="007A3DFC"/>
    <w:rsid w:val="007A7A3D"/>
    <w:rsid w:val="007B35A2"/>
    <w:rsid w:val="007D14C1"/>
    <w:rsid w:val="007E0D3D"/>
    <w:rsid w:val="008057B2"/>
    <w:rsid w:val="00811365"/>
    <w:rsid w:val="0082599B"/>
    <w:rsid w:val="008449F3"/>
    <w:rsid w:val="008527DD"/>
    <w:rsid w:val="00855D9C"/>
    <w:rsid w:val="00887746"/>
    <w:rsid w:val="00892557"/>
    <w:rsid w:val="008A0AD3"/>
    <w:rsid w:val="008D5F66"/>
    <w:rsid w:val="00904456"/>
    <w:rsid w:val="00910187"/>
    <w:rsid w:val="00912F53"/>
    <w:rsid w:val="0091303B"/>
    <w:rsid w:val="009136BD"/>
    <w:rsid w:val="009252ED"/>
    <w:rsid w:val="00957FBF"/>
    <w:rsid w:val="0096333F"/>
    <w:rsid w:val="00997D4C"/>
    <w:rsid w:val="009B72F6"/>
    <w:rsid w:val="009B73FB"/>
    <w:rsid w:val="009C64CD"/>
    <w:rsid w:val="009D0F2C"/>
    <w:rsid w:val="009E0E73"/>
    <w:rsid w:val="009E0ED3"/>
    <w:rsid w:val="009F0FEF"/>
    <w:rsid w:val="00A142D0"/>
    <w:rsid w:val="00A374BC"/>
    <w:rsid w:val="00A62E7A"/>
    <w:rsid w:val="00A63E70"/>
    <w:rsid w:val="00A64971"/>
    <w:rsid w:val="00A661C6"/>
    <w:rsid w:val="00A666C9"/>
    <w:rsid w:val="00A67347"/>
    <w:rsid w:val="00A86430"/>
    <w:rsid w:val="00A87E59"/>
    <w:rsid w:val="00AC1FF7"/>
    <w:rsid w:val="00AE26D0"/>
    <w:rsid w:val="00B301CF"/>
    <w:rsid w:val="00B359B2"/>
    <w:rsid w:val="00B40B47"/>
    <w:rsid w:val="00BA5506"/>
    <w:rsid w:val="00BB2317"/>
    <w:rsid w:val="00BB6D32"/>
    <w:rsid w:val="00BD6687"/>
    <w:rsid w:val="00BE4DFC"/>
    <w:rsid w:val="00C01079"/>
    <w:rsid w:val="00C27333"/>
    <w:rsid w:val="00C6613F"/>
    <w:rsid w:val="00C75B4B"/>
    <w:rsid w:val="00C85B58"/>
    <w:rsid w:val="00CA04D7"/>
    <w:rsid w:val="00CE70C6"/>
    <w:rsid w:val="00CF29FB"/>
    <w:rsid w:val="00CF44EB"/>
    <w:rsid w:val="00D232B6"/>
    <w:rsid w:val="00D246C1"/>
    <w:rsid w:val="00D619A9"/>
    <w:rsid w:val="00D62FE4"/>
    <w:rsid w:val="00D70317"/>
    <w:rsid w:val="00D75EFF"/>
    <w:rsid w:val="00D77A1C"/>
    <w:rsid w:val="00D80B23"/>
    <w:rsid w:val="00D8301D"/>
    <w:rsid w:val="00DA5FF3"/>
    <w:rsid w:val="00DC517E"/>
    <w:rsid w:val="00DD0301"/>
    <w:rsid w:val="00DE457D"/>
    <w:rsid w:val="00E00CDD"/>
    <w:rsid w:val="00E024D7"/>
    <w:rsid w:val="00E26C9A"/>
    <w:rsid w:val="00E30C32"/>
    <w:rsid w:val="00E46020"/>
    <w:rsid w:val="00E7058E"/>
    <w:rsid w:val="00E75D68"/>
    <w:rsid w:val="00E9245F"/>
    <w:rsid w:val="00EA019F"/>
    <w:rsid w:val="00EB06D2"/>
    <w:rsid w:val="00EC0B88"/>
    <w:rsid w:val="00ED431B"/>
    <w:rsid w:val="00EE1EC2"/>
    <w:rsid w:val="00EE7466"/>
    <w:rsid w:val="00EF6216"/>
    <w:rsid w:val="00F2370F"/>
    <w:rsid w:val="00F35B27"/>
    <w:rsid w:val="00F67DBF"/>
    <w:rsid w:val="00F777EE"/>
    <w:rsid w:val="00F87C87"/>
    <w:rsid w:val="00F9218A"/>
    <w:rsid w:val="00F9772B"/>
    <w:rsid w:val="00FD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29C18"/>
  <w15:chartTrackingRefBased/>
  <w15:docId w15:val="{ECAC8B08-25B6-4EEC-A3A9-A2F48747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B4B"/>
  </w:style>
  <w:style w:type="paragraph" w:styleId="Footer">
    <w:name w:val="footer"/>
    <w:basedOn w:val="Normal"/>
    <w:link w:val="FooterChar"/>
    <w:uiPriority w:val="99"/>
    <w:unhideWhenUsed/>
    <w:rsid w:val="00C7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B4B"/>
  </w:style>
  <w:style w:type="character" w:styleId="Hyperlink">
    <w:name w:val="Hyperlink"/>
    <w:basedOn w:val="DefaultParagraphFont"/>
    <w:uiPriority w:val="99"/>
    <w:unhideWhenUsed/>
    <w:rsid w:val="0058235E"/>
    <w:rPr>
      <w:color w:val="0563C1" w:themeColor="hyperlink"/>
      <w:u w:val="single"/>
    </w:rPr>
  </w:style>
  <w:style w:type="character" w:styleId="UnresolvedMention">
    <w:name w:val="Unresolved Mention"/>
    <w:basedOn w:val="DefaultParagraphFont"/>
    <w:uiPriority w:val="99"/>
    <w:semiHidden/>
    <w:unhideWhenUsed/>
    <w:rsid w:val="0058235E"/>
    <w:rPr>
      <w:color w:val="605E5C"/>
      <w:shd w:val="clear" w:color="auto" w:fill="E1DFDD"/>
    </w:rPr>
  </w:style>
  <w:style w:type="paragraph" w:styleId="ListParagraph">
    <w:name w:val="List Paragraph"/>
    <w:basedOn w:val="Normal"/>
    <w:uiPriority w:val="34"/>
    <w:qFormat/>
    <w:rsid w:val="00A64971"/>
    <w:pPr>
      <w:ind w:left="720"/>
      <w:contextualSpacing/>
    </w:pPr>
  </w:style>
  <w:style w:type="paragraph" w:styleId="BalloonText">
    <w:name w:val="Balloon Text"/>
    <w:basedOn w:val="Normal"/>
    <w:link w:val="BalloonTextChar"/>
    <w:uiPriority w:val="99"/>
    <w:semiHidden/>
    <w:unhideWhenUsed/>
    <w:rsid w:val="00BA5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Lukich, Mary Beth</dc:creator>
  <cp:keywords/>
  <dc:description/>
  <cp:lastModifiedBy>Perry, Salena</cp:lastModifiedBy>
  <cp:revision>13</cp:revision>
  <dcterms:created xsi:type="dcterms:W3CDTF">2021-03-17T14:49:00Z</dcterms:created>
  <dcterms:modified xsi:type="dcterms:W3CDTF">2021-03-19T20:25:00Z</dcterms:modified>
</cp:coreProperties>
</file>