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D592A" w14:textId="77777777" w:rsidR="00A64971" w:rsidRDefault="00A64971" w:rsidP="00CF44EB">
      <w:pPr>
        <w:spacing w:after="0" w:line="240" w:lineRule="auto"/>
        <w:rPr>
          <w:rFonts w:ascii="Calibri" w:eastAsia="Calibri" w:hAnsi="Calibri" w:cs="Times New Roman"/>
        </w:rPr>
      </w:pPr>
    </w:p>
    <w:p w14:paraId="382B16B6" w14:textId="23821B16" w:rsidR="003427C6" w:rsidRPr="00D619A9" w:rsidRDefault="003427C6" w:rsidP="00D619A9">
      <w:pPr>
        <w:spacing w:after="0" w:line="240" w:lineRule="auto"/>
        <w:ind w:left="3240"/>
        <w:rPr>
          <w:rFonts w:ascii="Calibri" w:eastAsia="Calibri" w:hAnsi="Calibri" w:cs="Times New Roman"/>
          <w:b/>
          <w:bCs/>
        </w:rPr>
      </w:pPr>
      <w:r w:rsidRPr="00D619A9">
        <w:rPr>
          <w:rFonts w:ascii="Calibri" w:eastAsia="Calibri" w:hAnsi="Calibri" w:cs="Times New Roman"/>
          <w:b/>
          <w:bCs/>
        </w:rPr>
        <w:t>Safe Harbor Commission Meeting</w:t>
      </w:r>
      <w:r w:rsidR="00D96271">
        <w:rPr>
          <w:rFonts w:ascii="Calibri" w:eastAsia="Calibri" w:hAnsi="Calibri" w:cs="Times New Roman"/>
          <w:b/>
          <w:bCs/>
        </w:rPr>
        <w:t xml:space="preserve"> Minutes</w:t>
      </w:r>
    </w:p>
    <w:p w14:paraId="68130CF2" w14:textId="4E17EDC3" w:rsidR="003427C6" w:rsidRPr="00D619A9" w:rsidRDefault="00754114" w:rsidP="00D619A9">
      <w:pPr>
        <w:spacing w:after="0" w:line="240" w:lineRule="auto"/>
        <w:ind w:left="2880" w:firstLine="360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March</w:t>
      </w:r>
      <w:r w:rsidR="00A374BC">
        <w:rPr>
          <w:rFonts w:ascii="Calibri" w:eastAsia="Calibri" w:hAnsi="Calibri" w:cs="Times New Roman"/>
          <w:b/>
          <w:bCs/>
        </w:rPr>
        <w:t xml:space="preserve"> </w:t>
      </w:r>
      <w:r w:rsidR="00A55BD8">
        <w:rPr>
          <w:rFonts w:ascii="Calibri" w:eastAsia="Calibri" w:hAnsi="Calibri" w:cs="Times New Roman"/>
          <w:b/>
          <w:bCs/>
        </w:rPr>
        <w:t>30</w:t>
      </w:r>
      <w:r w:rsidR="00DE457D" w:rsidRPr="00D619A9">
        <w:rPr>
          <w:rFonts w:ascii="Calibri" w:eastAsia="Calibri" w:hAnsi="Calibri" w:cs="Times New Roman"/>
          <w:b/>
          <w:bCs/>
        </w:rPr>
        <w:t>, 202</w:t>
      </w:r>
      <w:r w:rsidR="00A374BC">
        <w:rPr>
          <w:rFonts w:ascii="Calibri" w:eastAsia="Calibri" w:hAnsi="Calibri" w:cs="Times New Roman"/>
          <w:b/>
          <w:bCs/>
        </w:rPr>
        <w:t>1</w:t>
      </w:r>
      <w:r w:rsidR="00DE457D" w:rsidRPr="00D619A9">
        <w:rPr>
          <w:rFonts w:ascii="Calibri" w:eastAsia="Calibri" w:hAnsi="Calibri" w:cs="Times New Roman"/>
          <w:b/>
          <w:bCs/>
        </w:rPr>
        <w:t>,</w:t>
      </w:r>
      <w:r w:rsidR="00DE457D" w:rsidRPr="00D619A9">
        <w:rPr>
          <w:rFonts w:ascii="Calibri" w:eastAsia="Calibri" w:hAnsi="Calibri" w:cs="Times New Roman"/>
          <w:b/>
          <w:bCs/>
          <w:vertAlign w:val="superscript"/>
        </w:rPr>
        <w:t xml:space="preserve"> </w:t>
      </w:r>
      <w:r w:rsidR="00A55BD8">
        <w:rPr>
          <w:rFonts w:ascii="Calibri" w:eastAsia="Calibri" w:hAnsi="Calibri" w:cs="Times New Roman"/>
          <w:b/>
          <w:bCs/>
        </w:rPr>
        <w:t>3</w:t>
      </w:r>
      <w:r w:rsidR="003427C6" w:rsidRPr="00D619A9">
        <w:rPr>
          <w:rFonts w:ascii="Calibri" w:eastAsia="Calibri" w:hAnsi="Calibri" w:cs="Times New Roman"/>
          <w:b/>
          <w:bCs/>
        </w:rPr>
        <w:t xml:space="preserve">:00 </w:t>
      </w:r>
      <w:r w:rsidR="00A374BC">
        <w:rPr>
          <w:rFonts w:ascii="Calibri" w:eastAsia="Calibri" w:hAnsi="Calibri" w:cs="Times New Roman"/>
          <w:b/>
          <w:bCs/>
        </w:rPr>
        <w:t>P</w:t>
      </w:r>
      <w:r w:rsidR="003427C6" w:rsidRPr="00D619A9">
        <w:rPr>
          <w:rFonts w:ascii="Calibri" w:eastAsia="Calibri" w:hAnsi="Calibri" w:cs="Times New Roman"/>
          <w:b/>
          <w:bCs/>
        </w:rPr>
        <w:t xml:space="preserve">M – </w:t>
      </w:r>
      <w:r w:rsidR="00A55BD8">
        <w:rPr>
          <w:rFonts w:ascii="Calibri" w:eastAsia="Calibri" w:hAnsi="Calibri" w:cs="Times New Roman"/>
          <w:b/>
          <w:bCs/>
        </w:rPr>
        <w:t>4</w:t>
      </w:r>
      <w:r w:rsidR="003427C6" w:rsidRPr="00D619A9">
        <w:rPr>
          <w:rFonts w:ascii="Calibri" w:eastAsia="Calibri" w:hAnsi="Calibri" w:cs="Times New Roman"/>
          <w:b/>
          <w:bCs/>
        </w:rPr>
        <w:t>:00 PM</w:t>
      </w:r>
    </w:p>
    <w:p w14:paraId="412AA5B5" w14:textId="25FB2C7B" w:rsidR="00A64971" w:rsidRDefault="00EA2AB3" w:rsidP="00EA2AB3">
      <w:pPr>
        <w:spacing w:after="0" w:line="240" w:lineRule="auto"/>
        <w:ind w:left="3240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</w:t>
      </w:r>
      <w:r w:rsidR="00D619A9">
        <w:rPr>
          <w:rFonts w:ascii="Calibri" w:eastAsia="Calibri" w:hAnsi="Calibri" w:cs="Times New Roman"/>
          <w:b/>
          <w:bCs/>
        </w:rPr>
        <w:t>V</w:t>
      </w:r>
      <w:r w:rsidR="00F35B27" w:rsidRPr="00D619A9">
        <w:rPr>
          <w:rFonts w:ascii="Calibri" w:eastAsia="Calibri" w:hAnsi="Calibri" w:cs="Times New Roman"/>
          <w:b/>
          <w:bCs/>
        </w:rPr>
        <w:t>ia Microsoft Team</w:t>
      </w:r>
      <w:r w:rsidR="00BE4DFC">
        <w:rPr>
          <w:rFonts w:ascii="Calibri" w:eastAsia="Calibri" w:hAnsi="Calibri" w:cs="Times New Roman"/>
          <w:b/>
          <w:bCs/>
        </w:rPr>
        <w:t>s</w:t>
      </w:r>
    </w:p>
    <w:p w14:paraId="56B8962D" w14:textId="02662F71" w:rsidR="004B7F6E" w:rsidRDefault="004B7F6E" w:rsidP="00D619A9">
      <w:pPr>
        <w:spacing w:after="0" w:line="240" w:lineRule="auto"/>
        <w:ind w:left="3240"/>
        <w:rPr>
          <w:rFonts w:ascii="Calibri" w:eastAsia="Calibri" w:hAnsi="Calibri" w:cs="Times New Roman"/>
          <w:b/>
          <w:bCs/>
        </w:rPr>
      </w:pPr>
    </w:p>
    <w:p w14:paraId="2536B587" w14:textId="2737D9FC" w:rsidR="004B7F6E" w:rsidRPr="00957FBF" w:rsidRDefault="004B7F6E" w:rsidP="004B7F6E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Meeting Attendees:</w:t>
      </w:r>
      <w:r w:rsidR="00957FBF">
        <w:rPr>
          <w:rFonts w:ascii="Calibri" w:eastAsia="Calibri" w:hAnsi="Calibri" w:cs="Times New Roman"/>
          <w:b/>
          <w:bCs/>
        </w:rPr>
        <w:t xml:space="preserve"> </w:t>
      </w:r>
      <w:r w:rsidR="00957FBF">
        <w:rPr>
          <w:rFonts w:ascii="Calibri" w:eastAsia="Calibri" w:hAnsi="Calibri" w:cs="Times New Roman"/>
        </w:rPr>
        <w:t xml:space="preserve">Tom </w:t>
      </w:r>
      <w:r w:rsidR="00D77A1C">
        <w:rPr>
          <w:rFonts w:ascii="Calibri" w:eastAsia="Calibri" w:hAnsi="Calibri" w:cs="Times New Roman"/>
        </w:rPr>
        <w:t>Rawlings</w:t>
      </w:r>
      <w:r w:rsidR="00957FBF">
        <w:rPr>
          <w:rFonts w:ascii="Calibri" w:eastAsia="Calibri" w:hAnsi="Calibri" w:cs="Times New Roman"/>
        </w:rPr>
        <w:t>, April</w:t>
      </w:r>
      <w:r w:rsidR="00761FFA">
        <w:rPr>
          <w:rFonts w:ascii="Calibri" w:eastAsia="Calibri" w:hAnsi="Calibri" w:cs="Times New Roman"/>
        </w:rPr>
        <w:t xml:space="preserve"> </w:t>
      </w:r>
      <w:r w:rsidR="00957FBF">
        <w:rPr>
          <w:rFonts w:ascii="Calibri" w:eastAsia="Calibri" w:hAnsi="Calibri" w:cs="Times New Roman"/>
        </w:rPr>
        <w:t xml:space="preserve">Hale, </w:t>
      </w:r>
      <w:r w:rsidR="00A924D5">
        <w:rPr>
          <w:rFonts w:ascii="Calibri" w:eastAsia="Calibri" w:hAnsi="Calibri" w:cs="Times New Roman"/>
        </w:rPr>
        <w:t xml:space="preserve">Diann Scoggins, </w:t>
      </w:r>
      <w:r w:rsidR="00D77A1C">
        <w:rPr>
          <w:rFonts w:ascii="Calibri" w:eastAsia="Calibri" w:hAnsi="Calibri" w:cs="Times New Roman"/>
        </w:rPr>
        <w:t>Susan Boatwright, LaMarva Ivory,</w:t>
      </w:r>
      <w:r w:rsidR="00EE4C25">
        <w:rPr>
          <w:rFonts w:ascii="Calibri" w:eastAsia="Calibri" w:hAnsi="Calibri" w:cs="Times New Roman"/>
        </w:rPr>
        <w:t xml:space="preserve"> </w:t>
      </w:r>
      <w:r w:rsidR="00EE4C25">
        <w:rPr>
          <w:rFonts w:ascii="Calibri" w:eastAsia="Calibri" w:hAnsi="Calibri" w:cs="Times New Roman"/>
        </w:rPr>
        <w:t>Jay Neal,</w:t>
      </w:r>
      <w:r w:rsidR="00EE4C25">
        <w:rPr>
          <w:rFonts w:ascii="Calibri" w:eastAsia="Calibri" w:hAnsi="Calibri" w:cs="Times New Roman"/>
        </w:rPr>
        <w:t xml:space="preserve"> </w:t>
      </w:r>
      <w:r w:rsidR="005C6E28">
        <w:rPr>
          <w:rFonts w:ascii="Calibri" w:eastAsia="Calibri" w:hAnsi="Calibri" w:cs="Times New Roman"/>
        </w:rPr>
        <w:t xml:space="preserve">Chris Hempfling, </w:t>
      </w:r>
      <w:r w:rsidR="00957FBF">
        <w:rPr>
          <w:rFonts w:ascii="Calibri" w:eastAsia="Calibri" w:hAnsi="Calibri" w:cs="Times New Roman"/>
        </w:rPr>
        <w:t>Theresa Schiefer, Melissa Carter,</w:t>
      </w:r>
      <w:r w:rsidR="00997D4C">
        <w:rPr>
          <w:rFonts w:ascii="Calibri" w:eastAsia="Calibri" w:hAnsi="Calibri" w:cs="Times New Roman"/>
        </w:rPr>
        <w:t xml:space="preserve"> </w:t>
      </w:r>
      <w:r w:rsidR="00D8301D">
        <w:rPr>
          <w:rFonts w:ascii="Calibri" w:eastAsia="Calibri" w:hAnsi="Calibri" w:cs="Times New Roman"/>
        </w:rPr>
        <w:t xml:space="preserve">Judith </w:t>
      </w:r>
      <w:proofErr w:type="spellStart"/>
      <w:r w:rsidR="00D8301D">
        <w:rPr>
          <w:rFonts w:ascii="Calibri" w:eastAsia="Calibri" w:hAnsi="Calibri" w:cs="Times New Roman"/>
        </w:rPr>
        <w:t>Fouts</w:t>
      </w:r>
      <w:proofErr w:type="spellEnd"/>
      <w:r w:rsidR="00D8301D">
        <w:rPr>
          <w:rFonts w:ascii="Calibri" w:eastAsia="Calibri" w:hAnsi="Calibri" w:cs="Times New Roman"/>
        </w:rPr>
        <w:t xml:space="preserve">, </w:t>
      </w:r>
      <w:r w:rsidR="00957FBF">
        <w:rPr>
          <w:rFonts w:ascii="Calibri" w:eastAsia="Calibri" w:hAnsi="Calibri" w:cs="Times New Roman"/>
        </w:rPr>
        <w:t>Rachel Davidson,</w:t>
      </w:r>
      <w:r w:rsidR="0091303B">
        <w:rPr>
          <w:rFonts w:ascii="Calibri" w:eastAsia="Calibri" w:hAnsi="Calibri" w:cs="Times New Roman"/>
        </w:rPr>
        <w:t xml:space="preserve"> </w:t>
      </w:r>
      <w:r w:rsidR="00957FBF">
        <w:rPr>
          <w:rFonts w:ascii="Calibri" w:eastAsia="Calibri" w:hAnsi="Calibri" w:cs="Times New Roman"/>
        </w:rPr>
        <w:t xml:space="preserve">Kristy Carter, </w:t>
      </w:r>
      <w:r w:rsidR="00F777EE">
        <w:rPr>
          <w:rFonts w:ascii="Calibri" w:eastAsia="Calibri" w:hAnsi="Calibri" w:cs="Times New Roman"/>
        </w:rPr>
        <w:t xml:space="preserve">Amy Hutsell, </w:t>
      </w:r>
      <w:r w:rsidR="00957FBF">
        <w:rPr>
          <w:rFonts w:ascii="Calibri" w:eastAsia="Calibri" w:hAnsi="Calibri" w:cs="Times New Roman"/>
        </w:rPr>
        <w:t xml:space="preserve">Michelle Smith, </w:t>
      </w:r>
      <w:r w:rsidR="00EE4C25">
        <w:rPr>
          <w:rFonts w:ascii="Calibri" w:eastAsia="Calibri" w:hAnsi="Calibri" w:cs="Times New Roman"/>
        </w:rPr>
        <w:t>Jacob Cone,</w:t>
      </w:r>
      <w:r w:rsidR="00761FFA">
        <w:rPr>
          <w:rFonts w:ascii="Calibri" w:eastAsia="Calibri" w:hAnsi="Calibri" w:cs="Times New Roman"/>
        </w:rPr>
        <w:t xml:space="preserve"> </w:t>
      </w:r>
      <w:r w:rsidR="00754114">
        <w:rPr>
          <w:rFonts w:ascii="Calibri" w:eastAsia="Calibri" w:hAnsi="Calibri" w:cs="Times New Roman"/>
        </w:rPr>
        <w:t xml:space="preserve">Aleks Jagiella-Litts, </w:t>
      </w:r>
      <w:r w:rsidR="005C6E28">
        <w:rPr>
          <w:rFonts w:ascii="Calibri" w:eastAsia="Calibri" w:hAnsi="Calibri" w:cs="Times New Roman"/>
        </w:rPr>
        <w:t xml:space="preserve">Allison Ashe, </w:t>
      </w:r>
      <w:r w:rsidR="00754114">
        <w:rPr>
          <w:rFonts w:ascii="Calibri" w:eastAsia="Calibri" w:hAnsi="Calibri" w:cs="Times New Roman"/>
        </w:rPr>
        <w:t>Christopher Perlera</w:t>
      </w:r>
      <w:r w:rsidR="00957FBF">
        <w:rPr>
          <w:rFonts w:ascii="Calibri" w:eastAsia="Calibri" w:hAnsi="Calibri" w:cs="Times New Roman"/>
        </w:rPr>
        <w:t xml:space="preserve">, </w:t>
      </w:r>
      <w:r w:rsidR="0091303B">
        <w:rPr>
          <w:rFonts w:ascii="Calibri" w:eastAsia="Calibri" w:hAnsi="Calibri" w:cs="Times New Roman"/>
        </w:rPr>
        <w:t>Da</w:t>
      </w:r>
      <w:r w:rsidR="005C6E28">
        <w:rPr>
          <w:rFonts w:ascii="Calibri" w:eastAsia="Calibri" w:hAnsi="Calibri" w:cs="Times New Roman"/>
        </w:rPr>
        <w:t>hlia Brown</w:t>
      </w:r>
      <w:r w:rsidR="00D77A1C">
        <w:rPr>
          <w:rFonts w:ascii="Calibri" w:eastAsia="Calibri" w:hAnsi="Calibri" w:cs="Times New Roman"/>
        </w:rPr>
        <w:t xml:space="preserve"> and Salena Perry.</w:t>
      </w:r>
      <w:r w:rsidR="00957FBF">
        <w:rPr>
          <w:rFonts w:ascii="Calibri" w:eastAsia="Calibri" w:hAnsi="Calibri" w:cs="Times New Roman"/>
        </w:rPr>
        <w:t xml:space="preserve"> </w:t>
      </w:r>
    </w:p>
    <w:p w14:paraId="06CDE7AD" w14:textId="243D7B11" w:rsidR="004B7F6E" w:rsidRDefault="004B7F6E" w:rsidP="004B7F6E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65A6FCE3" w14:textId="7D056FA4" w:rsidR="004B7F6E" w:rsidRPr="004B7F6E" w:rsidRDefault="00A86430" w:rsidP="004B7F6E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Called to Order</w:t>
      </w:r>
      <w:r w:rsidR="004B7F6E">
        <w:rPr>
          <w:rFonts w:ascii="Calibri" w:eastAsia="Calibri" w:hAnsi="Calibri" w:cs="Times New Roman"/>
          <w:b/>
          <w:bCs/>
        </w:rPr>
        <w:t xml:space="preserve">: </w:t>
      </w:r>
      <w:r w:rsidR="002D3CAB">
        <w:rPr>
          <w:rFonts w:ascii="Calibri" w:eastAsia="Calibri" w:hAnsi="Calibri" w:cs="Times New Roman"/>
        </w:rPr>
        <w:t>3</w:t>
      </w:r>
      <w:r w:rsidR="004B7F6E">
        <w:rPr>
          <w:rFonts w:ascii="Calibri" w:eastAsia="Calibri" w:hAnsi="Calibri" w:cs="Times New Roman"/>
        </w:rPr>
        <w:t>:0</w:t>
      </w:r>
      <w:r w:rsidR="002D3CAB">
        <w:rPr>
          <w:rFonts w:ascii="Calibri" w:eastAsia="Calibri" w:hAnsi="Calibri" w:cs="Times New Roman"/>
        </w:rPr>
        <w:t>2</w:t>
      </w:r>
      <w:r w:rsidR="00A374BC">
        <w:rPr>
          <w:rFonts w:ascii="Calibri" w:eastAsia="Calibri" w:hAnsi="Calibri" w:cs="Times New Roman"/>
        </w:rPr>
        <w:t>pm</w:t>
      </w:r>
    </w:p>
    <w:p w14:paraId="0E381B5C" w14:textId="77777777" w:rsidR="003427C6" w:rsidRPr="003427C6" w:rsidRDefault="003427C6" w:rsidP="003427C6">
      <w:pPr>
        <w:spacing w:after="0" w:line="240" w:lineRule="auto"/>
        <w:ind w:left="1080"/>
        <w:rPr>
          <w:rFonts w:ascii="Calibri" w:eastAsia="Calibri" w:hAnsi="Calibri" w:cs="Calibri"/>
        </w:rPr>
      </w:pPr>
    </w:p>
    <w:p w14:paraId="68FB953E" w14:textId="403F7528" w:rsidR="00F35B27" w:rsidRPr="00717588" w:rsidRDefault="003427C6" w:rsidP="00CF44EB">
      <w:pPr>
        <w:numPr>
          <w:ilvl w:val="0"/>
          <w:numId w:val="1"/>
        </w:numPr>
        <w:spacing w:after="0" w:line="240" w:lineRule="auto"/>
        <w:rPr>
          <w:rFonts w:eastAsia="Calibri" w:cstheme="minorHAnsi"/>
          <w:b/>
          <w:bCs/>
        </w:rPr>
      </w:pPr>
      <w:r w:rsidRPr="00717588">
        <w:rPr>
          <w:rFonts w:eastAsia="Calibri" w:cstheme="minorHAnsi"/>
          <w:b/>
          <w:bCs/>
        </w:rPr>
        <w:t>Welcome</w:t>
      </w:r>
      <w:r w:rsidR="0082599B" w:rsidRPr="00717588">
        <w:rPr>
          <w:rFonts w:eastAsia="Calibri" w:cstheme="minorHAnsi"/>
          <w:b/>
          <w:bCs/>
        </w:rPr>
        <w:t xml:space="preserve"> </w:t>
      </w:r>
      <w:r w:rsidR="00F35B27" w:rsidRPr="00717588">
        <w:rPr>
          <w:rFonts w:eastAsia="Calibri" w:cstheme="minorHAnsi"/>
          <w:b/>
          <w:bCs/>
        </w:rPr>
        <w:t>and Call to Order</w:t>
      </w:r>
      <w:r w:rsidRPr="00717588">
        <w:rPr>
          <w:rFonts w:eastAsia="Calibri" w:cstheme="minorHAnsi"/>
          <w:b/>
          <w:bCs/>
        </w:rPr>
        <w:t xml:space="preserve"> – Tom Rawlings, DFCS Division Director</w:t>
      </w:r>
      <w:r w:rsidR="00A64971" w:rsidRPr="00717588">
        <w:rPr>
          <w:rFonts w:eastAsia="Calibri" w:cstheme="minorHAnsi"/>
          <w:b/>
          <w:bCs/>
        </w:rPr>
        <w:t xml:space="preserve"> </w:t>
      </w:r>
    </w:p>
    <w:p w14:paraId="5C5318B5" w14:textId="2E846D24" w:rsidR="00717588" w:rsidRPr="004E6872" w:rsidRDefault="004E6872" w:rsidP="00F35B27">
      <w:pPr>
        <w:numPr>
          <w:ilvl w:val="1"/>
          <w:numId w:val="1"/>
        </w:numPr>
        <w:spacing w:after="0" w:line="240" w:lineRule="auto"/>
        <w:rPr>
          <w:rFonts w:eastAsia="Calibri" w:cstheme="minorHAnsi"/>
        </w:rPr>
      </w:pPr>
      <w:r w:rsidRPr="004E6872">
        <w:rPr>
          <w:rFonts w:eastAsia="Calibri" w:cstheme="minorHAnsi"/>
        </w:rPr>
        <w:t>Call to Order</w:t>
      </w:r>
    </w:p>
    <w:p w14:paraId="05E31CAD" w14:textId="6E0D6623" w:rsidR="004E6872" w:rsidRDefault="004E6872" w:rsidP="00717588">
      <w:pPr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Chairman Tom Rawlings called the meeting to order at 3:02pm.</w:t>
      </w:r>
    </w:p>
    <w:p w14:paraId="13144B6C" w14:textId="0AE8887F" w:rsidR="004E6872" w:rsidRPr="004E6872" w:rsidRDefault="004E6872" w:rsidP="004E6872">
      <w:pPr>
        <w:pStyle w:val="ListParagraph"/>
        <w:numPr>
          <w:ilvl w:val="1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Roll Call</w:t>
      </w:r>
    </w:p>
    <w:p w14:paraId="111CD18E" w14:textId="32B9FADC" w:rsidR="004E6872" w:rsidRDefault="00BA5E5F" w:rsidP="004E6872">
      <w:pPr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Christopher Perlera</w:t>
      </w:r>
      <w:r w:rsidR="00380D99">
        <w:rPr>
          <w:rFonts w:eastAsia="Calibri" w:cstheme="minorHAnsi"/>
        </w:rPr>
        <w:t xml:space="preserve"> called role which resulted in a quorum. </w:t>
      </w:r>
      <w:r w:rsidR="00A924D5">
        <w:rPr>
          <w:rFonts w:eastAsia="Calibri" w:cstheme="minorHAnsi"/>
        </w:rPr>
        <w:t>Seven of eight</w:t>
      </w:r>
      <w:r w:rsidR="00380D99">
        <w:rPr>
          <w:rFonts w:eastAsia="Calibri" w:cstheme="minorHAnsi"/>
        </w:rPr>
        <w:t xml:space="preserve"> Commission members were present (Allison Ashe,</w:t>
      </w:r>
      <w:r w:rsidR="00A924D5">
        <w:rPr>
          <w:rFonts w:eastAsia="Calibri" w:cstheme="minorHAnsi"/>
        </w:rPr>
        <w:t xml:space="preserve"> Diane Scoggins,</w:t>
      </w:r>
      <w:r w:rsidR="00380D99">
        <w:rPr>
          <w:rFonts w:eastAsia="Calibri" w:cstheme="minorHAnsi"/>
        </w:rPr>
        <w:t xml:space="preserve"> Theresa Schiefer, April Hale, Tom Rawlings, Judith </w:t>
      </w:r>
      <w:proofErr w:type="spellStart"/>
      <w:r w:rsidR="00380D99">
        <w:rPr>
          <w:rFonts w:eastAsia="Calibri" w:cstheme="minorHAnsi"/>
        </w:rPr>
        <w:t>Fouts</w:t>
      </w:r>
      <w:proofErr w:type="spellEnd"/>
      <w:r w:rsidR="00380D99">
        <w:rPr>
          <w:rFonts w:eastAsia="Calibri" w:cstheme="minorHAnsi"/>
        </w:rPr>
        <w:t>, and Jay Neal)</w:t>
      </w:r>
      <w:r w:rsidR="00A142D0">
        <w:rPr>
          <w:rFonts w:eastAsia="Calibri" w:cstheme="minorHAnsi"/>
        </w:rPr>
        <w:t>.</w:t>
      </w:r>
    </w:p>
    <w:p w14:paraId="747A2A90" w14:textId="77777777" w:rsidR="004E6872" w:rsidRDefault="004E6872" w:rsidP="004E6872">
      <w:pPr>
        <w:pStyle w:val="ListParagraph"/>
        <w:numPr>
          <w:ilvl w:val="1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Approval of Minutes</w:t>
      </w:r>
    </w:p>
    <w:p w14:paraId="599AF4AA" w14:textId="77777777" w:rsidR="005976FE" w:rsidRDefault="005976FE" w:rsidP="005976FE">
      <w:pPr>
        <w:pStyle w:val="ListParagraph"/>
        <w:numPr>
          <w:ilvl w:val="0"/>
          <w:numId w:val="9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The motion to approve the March 16</w:t>
      </w:r>
      <w:r w:rsidRPr="005976FE">
        <w:rPr>
          <w:rFonts w:eastAsia="Calibri" w:cstheme="minorHAnsi"/>
          <w:vertAlign w:val="superscript"/>
        </w:rPr>
        <w:t>th</w:t>
      </w:r>
      <w:r>
        <w:rPr>
          <w:rFonts w:eastAsia="Calibri" w:cstheme="minorHAnsi"/>
        </w:rPr>
        <w:t xml:space="preserve"> minutes was made by April Hale and seconded by Jay Neal. </w:t>
      </w:r>
    </w:p>
    <w:p w14:paraId="774F56E7" w14:textId="77777777" w:rsidR="008723C4" w:rsidRDefault="005976FE" w:rsidP="008723C4">
      <w:pPr>
        <w:pStyle w:val="ListParagraph"/>
        <w:numPr>
          <w:ilvl w:val="0"/>
          <w:numId w:val="9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The motion was moved unanimously.</w:t>
      </w:r>
    </w:p>
    <w:p w14:paraId="0F77F49E" w14:textId="77777777" w:rsidR="008723C4" w:rsidRDefault="008723C4" w:rsidP="008723C4">
      <w:pPr>
        <w:pStyle w:val="ListParagraph"/>
        <w:numPr>
          <w:ilvl w:val="1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General Updates and Announcements</w:t>
      </w:r>
    </w:p>
    <w:p w14:paraId="08FB127A" w14:textId="70103D00" w:rsidR="00380D99" w:rsidRDefault="000A6B71" w:rsidP="008723C4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Aleks from </w:t>
      </w:r>
      <w:r w:rsidR="00F1499F">
        <w:rPr>
          <w:rFonts w:eastAsia="Calibri" w:cstheme="minorHAnsi"/>
        </w:rPr>
        <w:t xml:space="preserve">CAC Georgia reported that </w:t>
      </w:r>
      <w:r w:rsidR="007B334F">
        <w:rPr>
          <w:rFonts w:eastAsia="Calibri" w:cstheme="minorHAnsi"/>
        </w:rPr>
        <w:t>they have been live for 6 months as of April 1</w:t>
      </w:r>
      <w:r w:rsidR="007B334F" w:rsidRPr="007B334F">
        <w:rPr>
          <w:rFonts w:eastAsia="Calibri" w:cstheme="minorHAnsi"/>
          <w:vertAlign w:val="superscript"/>
        </w:rPr>
        <w:t>st</w:t>
      </w:r>
      <w:r w:rsidR="007B334F">
        <w:rPr>
          <w:rFonts w:eastAsia="Calibri" w:cstheme="minorHAnsi"/>
        </w:rPr>
        <w:t xml:space="preserve">. </w:t>
      </w:r>
    </w:p>
    <w:p w14:paraId="170C2415" w14:textId="77777777" w:rsidR="007B334F" w:rsidRDefault="007B334F" w:rsidP="008723C4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There have been more than 300 referrals.</w:t>
      </w:r>
    </w:p>
    <w:p w14:paraId="0B1E852D" w14:textId="77777777" w:rsidR="007B334F" w:rsidRDefault="007B334F" w:rsidP="008723C4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Their team of 5 regional care coordinators are working 196 active cases across the state. They are active in every DFCS region except for Region 9. </w:t>
      </w:r>
    </w:p>
    <w:p w14:paraId="3A011CC4" w14:textId="59FE2EFA" w:rsidR="007B334F" w:rsidRDefault="007B334F" w:rsidP="008723C4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They are 90 days ahead. They are projected to have 400-450 referral numbers.  </w:t>
      </w:r>
    </w:p>
    <w:p w14:paraId="6A5CF667" w14:textId="77777777" w:rsidR="00CB7FCD" w:rsidRDefault="00EC7F02" w:rsidP="008723C4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The Safe Harbor Commission website should be completed by next week. The website will contain the minutes and the public announcements. </w:t>
      </w:r>
    </w:p>
    <w:p w14:paraId="7EB0BB2A" w14:textId="52B4A6AE" w:rsidR="000A6B71" w:rsidRDefault="00EC7F02" w:rsidP="008723C4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Chris Perlera agreed to share the URL with the other Commission members</w:t>
      </w:r>
      <w:r w:rsidR="000A6B71">
        <w:rPr>
          <w:rFonts w:eastAsia="Calibri" w:cstheme="minorHAnsi"/>
        </w:rPr>
        <w:t xml:space="preserve"> when it becomes available</w:t>
      </w:r>
      <w:r w:rsidR="00CB7FCD">
        <w:rPr>
          <w:rFonts w:eastAsia="Calibri" w:cstheme="minorHAnsi"/>
        </w:rPr>
        <w:t xml:space="preserve"> and when the Rules and Regulations have been adopted by the Secretary of State</w:t>
      </w:r>
      <w:r w:rsidR="000A6B71">
        <w:rPr>
          <w:rFonts w:eastAsia="Calibri" w:cstheme="minorHAnsi"/>
        </w:rPr>
        <w:t xml:space="preserve">. </w:t>
      </w:r>
    </w:p>
    <w:p w14:paraId="776B3F8B" w14:textId="26B3F492" w:rsidR="00D970E8" w:rsidRDefault="00D970E8" w:rsidP="008723C4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Rachel Davidson will be transitioning from her current position with the state to Kids Alive International. </w:t>
      </w:r>
    </w:p>
    <w:p w14:paraId="100EB53D" w14:textId="4921BF60" w:rsidR="00717588" w:rsidRDefault="00717588" w:rsidP="00811365">
      <w:pPr>
        <w:spacing w:after="0" w:line="240" w:lineRule="auto"/>
        <w:rPr>
          <w:rFonts w:eastAsia="Calibri" w:cstheme="minorHAnsi"/>
        </w:rPr>
      </w:pPr>
    </w:p>
    <w:p w14:paraId="337A6F73" w14:textId="54F544F0" w:rsidR="007B35A2" w:rsidRPr="00717588" w:rsidRDefault="00215C85" w:rsidP="007B35A2">
      <w:pPr>
        <w:numPr>
          <w:ilvl w:val="0"/>
          <w:numId w:val="1"/>
        </w:numPr>
        <w:spacing w:after="0" w:line="240" w:lineRule="auto"/>
        <w:rPr>
          <w:rFonts w:eastAsia="Calibri" w:cstheme="minorHAnsi"/>
          <w:b/>
          <w:bCs/>
        </w:rPr>
      </w:pPr>
      <w:bookmarkStart w:id="0" w:name="_Hlk50556893"/>
      <w:r>
        <w:rPr>
          <w:rFonts w:eastAsia="Calibri" w:cstheme="minorHAnsi"/>
          <w:b/>
          <w:bCs/>
        </w:rPr>
        <w:t>Standard Order of Business</w:t>
      </w:r>
    </w:p>
    <w:p w14:paraId="68195DC2" w14:textId="722CEF30" w:rsidR="00380D99" w:rsidRDefault="00215C85" w:rsidP="007B35A2">
      <w:pPr>
        <w:numPr>
          <w:ilvl w:val="1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Rules and Regulations Review</w:t>
      </w:r>
    </w:p>
    <w:p w14:paraId="5456064C" w14:textId="6FCEAFD7" w:rsidR="00971B86" w:rsidRDefault="00971B86" w:rsidP="00380D99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lastRenderedPageBreak/>
        <w:t xml:space="preserve">Chris Hempfling, General Counsel for DFCS, suggested that the Commission adopt the Funding Guidelines for the Rules and Regulations, since </w:t>
      </w:r>
      <w:proofErr w:type="gramStart"/>
      <w:r>
        <w:rPr>
          <w:rFonts w:eastAsia="Calibri" w:cstheme="minorHAnsi"/>
        </w:rPr>
        <w:t>the majority of</w:t>
      </w:r>
      <w:proofErr w:type="gramEnd"/>
      <w:r>
        <w:rPr>
          <w:rFonts w:eastAsia="Calibri" w:cstheme="minorHAnsi"/>
        </w:rPr>
        <w:t xml:space="preserve"> the Commission’s business focuses primarily on funding. </w:t>
      </w:r>
    </w:p>
    <w:p w14:paraId="75AA9C66" w14:textId="7FCE4B88" w:rsidR="00380D99" w:rsidRDefault="00277C3B" w:rsidP="00380D99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Chris</w:t>
      </w:r>
      <w:r w:rsidR="00971B86">
        <w:rPr>
          <w:rFonts w:eastAsia="Calibri" w:cstheme="minorHAnsi"/>
        </w:rPr>
        <w:t xml:space="preserve"> recommended that funding guideline, “A,” be labeled as Commission Authority and Scope and funding guideline, “B,” labeled as Funding to start. </w:t>
      </w:r>
    </w:p>
    <w:p w14:paraId="3220AE89" w14:textId="43B36431" w:rsidR="007D251F" w:rsidRDefault="007D251F" w:rsidP="00380D99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The Commission reviewed the funding guidelines and agreed to adopt it as the Rules and Regulations for the Safe Harbor Commission with the removal of line 2 from section B.</w:t>
      </w:r>
    </w:p>
    <w:p w14:paraId="541786D6" w14:textId="285AF254" w:rsidR="00277C3B" w:rsidRDefault="00277C3B" w:rsidP="00380D99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The motion was made by April Hale to place the Rules and Regulations in the public domain for a final vote. It was seconded by Allison.</w:t>
      </w:r>
    </w:p>
    <w:p w14:paraId="14AE79CF" w14:textId="2E10AB79" w:rsidR="00277C3B" w:rsidRDefault="00277C3B" w:rsidP="00380D99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The motion passed unanimously. </w:t>
      </w:r>
    </w:p>
    <w:p w14:paraId="4A5BE8EC" w14:textId="55BC000E" w:rsidR="00380D99" w:rsidRDefault="00215C85" w:rsidP="007B35A2">
      <w:pPr>
        <w:numPr>
          <w:ilvl w:val="1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R</w:t>
      </w:r>
      <w:r w:rsidR="00277C3B">
        <w:rPr>
          <w:rFonts w:eastAsia="Calibri" w:cstheme="minorHAnsi"/>
        </w:rPr>
        <w:t xml:space="preserve">equest for application (RFA) </w:t>
      </w:r>
      <w:r>
        <w:rPr>
          <w:rFonts w:eastAsia="Calibri" w:cstheme="minorHAnsi"/>
        </w:rPr>
        <w:t>Review</w:t>
      </w:r>
    </w:p>
    <w:p w14:paraId="159CD86E" w14:textId="32EA368E" w:rsidR="00910187" w:rsidRDefault="004A073D" w:rsidP="00910187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The Commission reviewed </w:t>
      </w:r>
      <w:r w:rsidR="006777E5">
        <w:rPr>
          <w:rFonts w:eastAsia="Calibri" w:cstheme="minorHAnsi"/>
        </w:rPr>
        <w:t xml:space="preserve">and approved </w:t>
      </w:r>
      <w:r>
        <w:rPr>
          <w:rFonts w:eastAsia="Calibri" w:cstheme="minorHAnsi"/>
        </w:rPr>
        <w:t>the RFA proposed by CJCC</w:t>
      </w:r>
      <w:r w:rsidR="006777E5">
        <w:rPr>
          <w:rFonts w:eastAsia="Calibri" w:cstheme="minorHAnsi"/>
        </w:rPr>
        <w:t xml:space="preserve"> with minor adjustments</w:t>
      </w:r>
      <w:r w:rsidR="00910187">
        <w:rPr>
          <w:rFonts w:eastAsia="Calibri" w:cstheme="minorHAnsi"/>
        </w:rPr>
        <w:t>.</w:t>
      </w:r>
    </w:p>
    <w:p w14:paraId="35889EF2" w14:textId="21258414" w:rsidR="004A073D" w:rsidRDefault="004A073D" w:rsidP="00910187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It was decided that the RFA will be </w:t>
      </w:r>
      <w:r w:rsidR="00DE14C0">
        <w:rPr>
          <w:rFonts w:eastAsia="Calibri" w:cstheme="minorHAnsi"/>
        </w:rPr>
        <w:t>opene</w:t>
      </w:r>
      <w:r>
        <w:rPr>
          <w:rFonts w:eastAsia="Calibri" w:cstheme="minorHAnsi"/>
        </w:rPr>
        <w:t>d from April 1</w:t>
      </w:r>
      <w:r w:rsidRPr="004A073D">
        <w:rPr>
          <w:rFonts w:eastAsia="Calibri" w:cstheme="minorHAnsi"/>
          <w:vertAlign w:val="superscript"/>
        </w:rPr>
        <w:t>st</w:t>
      </w:r>
      <w:r>
        <w:rPr>
          <w:rFonts w:eastAsia="Calibri" w:cstheme="minorHAnsi"/>
        </w:rPr>
        <w:t xml:space="preserve"> -April 30</w:t>
      </w:r>
      <w:r w:rsidRPr="004A073D">
        <w:rPr>
          <w:rFonts w:eastAsia="Calibri" w:cstheme="minorHAnsi"/>
          <w:vertAlign w:val="superscript"/>
        </w:rPr>
        <w:t>th</w:t>
      </w:r>
      <w:r>
        <w:rPr>
          <w:rFonts w:eastAsia="Calibri" w:cstheme="minorHAnsi"/>
        </w:rPr>
        <w:t xml:space="preserve">. </w:t>
      </w:r>
    </w:p>
    <w:p w14:paraId="3CF83E82" w14:textId="2A177A53" w:rsidR="004A073D" w:rsidRDefault="004A073D" w:rsidP="00910187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The Commission decided to use the approved FY21 funds (</w:t>
      </w:r>
      <w:r w:rsidR="00ED314F">
        <w:rPr>
          <w:rFonts w:eastAsia="Calibri" w:cstheme="minorHAnsi"/>
        </w:rPr>
        <w:t xml:space="preserve">roughly </w:t>
      </w:r>
      <w:r>
        <w:rPr>
          <w:rFonts w:eastAsia="Calibri" w:cstheme="minorHAnsi"/>
        </w:rPr>
        <w:t>$299,</w:t>
      </w:r>
      <w:r w:rsidR="00ED314F">
        <w:rPr>
          <w:rFonts w:eastAsia="Calibri" w:cstheme="minorHAnsi"/>
        </w:rPr>
        <w:t>5</w:t>
      </w:r>
      <w:r>
        <w:rPr>
          <w:rFonts w:eastAsia="Calibri" w:cstheme="minorHAnsi"/>
        </w:rPr>
        <w:t xml:space="preserve">87). DFCS agreed to increase this amount to $300,000. </w:t>
      </w:r>
    </w:p>
    <w:p w14:paraId="1F37D9F3" w14:textId="0C40608F" w:rsidR="004A073D" w:rsidRDefault="004A073D" w:rsidP="00910187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The $300,000 </w:t>
      </w:r>
      <w:r w:rsidR="00DE14C0">
        <w:rPr>
          <w:rFonts w:eastAsia="Calibri" w:cstheme="minorHAnsi"/>
        </w:rPr>
        <w:t>must</w:t>
      </w:r>
      <w:r>
        <w:rPr>
          <w:rFonts w:eastAsia="Calibri" w:cstheme="minorHAnsi"/>
        </w:rPr>
        <w:t xml:space="preserve"> be encumbered by the end of the FY21 (June 30</w:t>
      </w:r>
      <w:r w:rsidRPr="004A073D">
        <w:rPr>
          <w:rFonts w:eastAsia="Calibri" w:cstheme="minorHAnsi"/>
          <w:vertAlign w:val="superscript"/>
        </w:rPr>
        <w:t>th</w:t>
      </w:r>
      <w:r>
        <w:rPr>
          <w:rFonts w:eastAsia="Calibri" w:cstheme="minorHAnsi"/>
        </w:rPr>
        <w:t xml:space="preserve">). </w:t>
      </w:r>
    </w:p>
    <w:p w14:paraId="2671DE0E" w14:textId="0E6B88EE" w:rsidR="004A073D" w:rsidRDefault="004A073D" w:rsidP="00910187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CJCC agreed to market the RFA including creating an official press release. </w:t>
      </w:r>
    </w:p>
    <w:p w14:paraId="4E70DCB7" w14:textId="5CDC990C" w:rsidR="004A073D" w:rsidRDefault="004A073D" w:rsidP="00910187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The Commission agreed to </w:t>
      </w:r>
      <w:r w:rsidR="00ED314F">
        <w:rPr>
          <w:rFonts w:eastAsia="Calibri" w:cstheme="minorHAnsi"/>
        </w:rPr>
        <w:t>place a contingency cap</w:t>
      </w:r>
      <w:r w:rsidR="005402D3">
        <w:rPr>
          <w:rFonts w:eastAsia="Calibri" w:cstheme="minorHAnsi"/>
        </w:rPr>
        <w:t xml:space="preserve"> on the award depending on the number of applicants. </w:t>
      </w:r>
    </w:p>
    <w:p w14:paraId="65071FEA" w14:textId="2251C3B6" w:rsidR="005402D3" w:rsidRDefault="005402D3" w:rsidP="00910187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The Commission approved of the suggested priority areas. The priority areas are subject to change depending on the need for future awards.</w:t>
      </w:r>
    </w:p>
    <w:p w14:paraId="19B36160" w14:textId="77777777" w:rsidR="00DE5E0D" w:rsidRDefault="005402D3" w:rsidP="00910187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The Commission </w:t>
      </w:r>
      <w:r w:rsidR="002868AE">
        <w:rPr>
          <w:rFonts w:eastAsia="Calibri" w:cstheme="minorHAnsi"/>
        </w:rPr>
        <w:t xml:space="preserve">and CJCC </w:t>
      </w:r>
      <w:r>
        <w:rPr>
          <w:rFonts w:eastAsia="Calibri" w:cstheme="minorHAnsi"/>
        </w:rPr>
        <w:t>agreed to participate in compliance monitoring</w:t>
      </w:r>
      <w:r w:rsidR="002868AE">
        <w:rPr>
          <w:rFonts w:eastAsia="Calibri" w:cstheme="minorHAnsi"/>
        </w:rPr>
        <w:t xml:space="preserve"> (site visits or desk reviews) during the grant period.</w:t>
      </w:r>
    </w:p>
    <w:p w14:paraId="66969688" w14:textId="27775521" w:rsidR="005402D3" w:rsidRDefault="00DE5E0D" w:rsidP="00910187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CJCC and some Commission members agreed to participate in the RFA review process following RFA guidelines. </w:t>
      </w:r>
      <w:r w:rsidR="002868AE">
        <w:rPr>
          <w:rFonts w:eastAsia="Calibri" w:cstheme="minorHAnsi"/>
        </w:rPr>
        <w:t xml:space="preserve"> </w:t>
      </w:r>
    </w:p>
    <w:p w14:paraId="2809A290" w14:textId="5347F7CB" w:rsidR="00DE5E0D" w:rsidRDefault="00DE5E0D" w:rsidP="00910187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Depending on the number of applications, Commission members agreed to assist CJCC with risk assessment</w:t>
      </w:r>
      <w:r w:rsidR="00FC7499">
        <w:rPr>
          <w:rFonts w:eastAsia="Calibri" w:cstheme="minorHAnsi"/>
        </w:rPr>
        <w:t>s, which would be site visits to agencies that have no prior relationship with CJCC, the Safe Harbor Commission or DFCS.</w:t>
      </w:r>
    </w:p>
    <w:p w14:paraId="0AFA07EF" w14:textId="18F451FD" w:rsidR="00FC7499" w:rsidRDefault="00FC7499" w:rsidP="00910187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It was suggested that the word, “victims,” be added to section 3 under, “Priority Areas,” at the end of lines a-d</w:t>
      </w:r>
      <w:r w:rsidR="00E66267">
        <w:rPr>
          <w:rFonts w:eastAsia="Calibri" w:cstheme="minorHAnsi"/>
        </w:rPr>
        <w:t xml:space="preserve"> as well as in the title of section 3</w:t>
      </w:r>
      <w:r>
        <w:rPr>
          <w:rFonts w:eastAsia="Calibri" w:cstheme="minorHAnsi"/>
        </w:rPr>
        <w:t xml:space="preserve"> for clarity.  </w:t>
      </w:r>
    </w:p>
    <w:p w14:paraId="6FFA1EC4" w14:textId="388125C5" w:rsidR="001669F0" w:rsidRDefault="001669F0" w:rsidP="00910187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The RFA’s are completed electronically. </w:t>
      </w:r>
    </w:p>
    <w:p w14:paraId="0C6EE6E7" w14:textId="77777777" w:rsidR="00910187" w:rsidRDefault="00910187" w:rsidP="00910187">
      <w:pPr>
        <w:spacing w:after="0" w:line="240" w:lineRule="auto"/>
        <w:ind w:left="1440"/>
        <w:rPr>
          <w:rFonts w:eastAsia="Calibri" w:cstheme="minorHAnsi"/>
        </w:rPr>
      </w:pPr>
    </w:p>
    <w:p w14:paraId="0B5D83D9" w14:textId="419FB434" w:rsidR="00380D99" w:rsidRDefault="00215C85" w:rsidP="007B35A2">
      <w:pPr>
        <w:numPr>
          <w:ilvl w:val="1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Joint meeting between the Grace and Safe Harbor Commissions</w:t>
      </w:r>
    </w:p>
    <w:p w14:paraId="01CD8A0A" w14:textId="7C99452A" w:rsidR="00AE26D0" w:rsidRDefault="001669F0" w:rsidP="00AE26D0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Jacob mentioned that he is in the process of setting up a meeting with First Lady Kemp and their co-chairs next week to get their thoughts on the joint meeting</w:t>
      </w:r>
      <w:r w:rsidR="00AE26D0">
        <w:rPr>
          <w:rFonts w:eastAsia="Calibri" w:cstheme="minorHAnsi"/>
        </w:rPr>
        <w:t xml:space="preserve">. </w:t>
      </w:r>
    </w:p>
    <w:p w14:paraId="1EFF4981" w14:textId="77DA9E35" w:rsidR="001669F0" w:rsidRDefault="001669F0" w:rsidP="00AE26D0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Jacob anticipates having an in-person meeting between the two Commission in late May or June. </w:t>
      </w:r>
    </w:p>
    <w:bookmarkEnd w:id="0"/>
    <w:p w14:paraId="1A4E23B0" w14:textId="77777777" w:rsidR="009E0ED3" w:rsidRPr="009E0ED3" w:rsidRDefault="009E0ED3" w:rsidP="009E0ED3">
      <w:pPr>
        <w:spacing w:after="0" w:line="240" w:lineRule="auto"/>
        <w:ind w:left="1080"/>
        <w:rPr>
          <w:rFonts w:eastAsia="Times New Roman" w:cstheme="minorHAnsi"/>
        </w:rPr>
      </w:pPr>
    </w:p>
    <w:p w14:paraId="4483F486" w14:textId="78D2D0C5" w:rsidR="007A3DFC" w:rsidRPr="001578C4" w:rsidRDefault="00676144" w:rsidP="007A3DF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Calibri" w:cstheme="minorHAnsi"/>
          <w:b/>
          <w:bCs/>
        </w:rPr>
        <w:t>Next Steps</w:t>
      </w:r>
      <w:r w:rsidR="007A3DFC">
        <w:rPr>
          <w:rFonts w:eastAsia="Calibri" w:cstheme="minorHAnsi"/>
          <w:b/>
          <w:bCs/>
        </w:rPr>
        <w:t xml:space="preserve"> </w:t>
      </w:r>
    </w:p>
    <w:p w14:paraId="62EC2C9F" w14:textId="715F7B65" w:rsidR="001669F0" w:rsidRDefault="001669F0" w:rsidP="00233D9A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The next Safe Harbor Commission meeting with be Wednesday, May 19</w:t>
      </w:r>
      <w:r w:rsidRPr="001669F0">
        <w:rPr>
          <w:rFonts w:eastAsia="Calibri" w:cstheme="minorHAnsi"/>
          <w:vertAlign w:val="superscript"/>
        </w:rPr>
        <w:t>th</w:t>
      </w:r>
      <w:r>
        <w:rPr>
          <w:rFonts w:eastAsia="Calibri" w:cstheme="minorHAnsi"/>
        </w:rPr>
        <w:t xml:space="preserve"> from 3pm-4pm via Microsoft Teams. </w:t>
      </w:r>
    </w:p>
    <w:p w14:paraId="50FBCFF3" w14:textId="2E0872A3" w:rsidR="00676144" w:rsidRDefault="001669F0" w:rsidP="0052156A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During this meeting, the Commission will vote on the RFAs</w:t>
      </w:r>
      <w:r w:rsidR="00EC7F02">
        <w:rPr>
          <w:rFonts w:eastAsia="Calibri" w:cstheme="minorHAnsi"/>
        </w:rPr>
        <w:t xml:space="preserve"> and receive an update from the Attorney General’s Office about the Safe Harbor Commission funds and the lawsuits. </w:t>
      </w:r>
      <w:r w:rsidR="00D70317">
        <w:rPr>
          <w:rFonts w:eastAsia="Calibri" w:cstheme="minorHAnsi"/>
        </w:rPr>
        <w:t xml:space="preserve"> </w:t>
      </w:r>
    </w:p>
    <w:p w14:paraId="1522B195" w14:textId="1B0300D2" w:rsidR="00D970E8" w:rsidRDefault="00D970E8" w:rsidP="0052156A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Kristy Carter agreed to </w:t>
      </w:r>
      <w:r w:rsidR="00CF155D">
        <w:rPr>
          <w:rFonts w:eastAsia="Calibri" w:cstheme="minorHAnsi"/>
        </w:rPr>
        <w:t>make an assessment and reach out with an update on the applications by May 15</w:t>
      </w:r>
      <w:r w:rsidR="00CF155D" w:rsidRPr="00CF155D">
        <w:rPr>
          <w:rFonts w:eastAsia="Calibri" w:cstheme="minorHAnsi"/>
          <w:vertAlign w:val="superscript"/>
        </w:rPr>
        <w:t>th</w:t>
      </w:r>
      <w:r w:rsidR="00CF155D">
        <w:rPr>
          <w:rFonts w:eastAsia="Calibri" w:cstheme="minorHAnsi"/>
        </w:rPr>
        <w:t xml:space="preserve">. </w:t>
      </w:r>
    </w:p>
    <w:p w14:paraId="5D4335E1" w14:textId="008602F3" w:rsidR="00CF155D" w:rsidRDefault="00CF155D" w:rsidP="0052156A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lastRenderedPageBreak/>
        <w:t>Kristy also agreed to set up a meeting with the Commission members that want to participate in the review process.</w:t>
      </w:r>
    </w:p>
    <w:p w14:paraId="07596E9E" w14:textId="007EF3B1" w:rsidR="00CF155D" w:rsidRDefault="00CF155D" w:rsidP="0052156A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The motion to adjourn the meeting was made by April Hale and seconded by Judith </w:t>
      </w:r>
      <w:proofErr w:type="spellStart"/>
      <w:r>
        <w:rPr>
          <w:rFonts w:eastAsia="Calibri" w:cstheme="minorHAnsi"/>
        </w:rPr>
        <w:t>Fouts</w:t>
      </w:r>
      <w:proofErr w:type="spellEnd"/>
      <w:r>
        <w:rPr>
          <w:rFonts w:eastAsia="Calibri" w:cstheme="minorHAnsi"/>
        </w:rPr>
        <w:t xml:space="preserve">. </w:t>
      </w:r>
    </w:p>
    <w:p w14:paraId="4D09054F" w14:textId="19983D93" w:rsidR="00CF155D" w:rsidRDefault="00CF155D" w:rsidP="0052156A">
      <w:pPr>
        <w:pStyle w:val="ListParagraph"/>
        <w:numPr>
          <w:ilvl w:val="2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The motion passed unanimously. </w:t>
      </w:r>
    </w:p>
    <w:p w14:paraId="686BCB1E" w14:textId="77777777" w:rsidR="00F87C87" w:rsidRDefault="00F87C87" w:rsidP="000E2E75">
      <w:pPr>
        <w:spacing w:after="0" w:line="240" w:lineRule="auto"/>
        <w:rPr>
          <w:rFonts w:cstheme="minorHAnsi"/>
          <w:b/>
          <w:bCs/>
        </w:rPr>
      </w:pPr>
    </w:p>
    <w:p w14:paraId="22D7B17B" w14:textId="69F077ED" w:rsidR="000E2E75" w:rsidRPr="000E2E75" w:rsidRDefault="000E2E75" w:rsidP="000E2E75">
      <w:pPr>
        <w:spacing w:after="0" w:line="240" w:lineRule="auto"/>
        <w:rPr>
          <w:rFonts w:cstheme="minorHAnsi"/>
          <w:b/>
          <w:bCs/>
        </w:rPr>
      </w:pPr>
      <w:r w:rsidRPr="000E2E75">
        <w:rPr>
          <w:rFonts w:cstheme="minorHAnsi"/>
          <w:b/>
          <w:bCs/>
        </w:rPr>
        <w:t xml:space="preserve">Meeting </w:t>
      </w:r>
      <w:r w:rsidR="0052156A">
        <w:rPr>
          <w:rFonts w:cstheme="minorHAnsi"/>
          <w:b/>
          <w:bCs/>
        </w:rPr>
        <w:t>Adjourned</w:t>
      </w:r>
      <w:r w:rsidRPr="000E2E75">
        <w:rPr>
          <w:rFonts w:cstheme="minorHAnsi"/>
          <w:b/>
          <w:bCs/>
        </w:rPr>
        <w:t xml:space="preserve">: </w:t>
      </w:r>
      <w:r w:rsidR="00D70317">
        <w:rPr>
          <w:rFonts w:cstheme="minorHAnsi"/>
          <w:b/>
          <w:bCs/>
        </w:rPr>
        <w:t>3</w:t>
      </w:r>
      <w:r w:rsidR="007A3DFC">
        <w:rPr>
          <w:rFonts w:cstheme="minorHAnsi"/>
          <w:b/>
          <w:bCs/>
        </w:rPr>
        <w:t>:</w:t>
      </w:r>
      <w:r w:rsidR="007F4173">
        <w:rPr>
          <w:rFonts w:cstheme="minorHAnsi"/>
          <w:b/>
          <w:bCs/>
        </w:rPr>
        <w:t>53</w:t>
      </w:r>
      <w:r w:rsidR="00A374BC">
        <w:rPr>
          <w:rFonts w:cstheme="minorHAnsi"/>
          <w:b/>
          <w:bCs/>
        </w:rPr>
        <w:t>p</w:t>
      </w:r>
      <w:r w:rsidRPr="000E2E75">
        <w:rPr>
          <w:rFonts w:cstheme="minorHAnsi"/>
          <w:b/>
          <w:bCs/>
        </w:rPr>
        <w:t>m</w:t>
      </w:r>
    </w:p>
    <w:sectPr w:rsidR="000E2E75" w:rsidRPr="000E2E75" w:rsidSect="00C75B4B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ADC54" w14:textId="77777777" w:rsidR="009D0F2C" w:rsidRDefault="009D0F2C" w:rsidP="00C75B4B">
      <w:pPr>
        <w:spacing w:after="0" w:line="240" w:lineRule="auto"/>
      </w:pPr>
      <w:r>
        <w:separator/>
      </w:r>
    </w:p>
  </w:endnote>
  <w:endnote w:type="continuationSeparator" w:id="0">
    <w:p w14:paraId="434E9400" w14:textId="77777777" w:rsidR="009D0F2C" w:rsidRDefault="009D0F2C" w:rsidP="00C7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071BC" w14:textId="77777777" w:rsidR="00C75B4B" w:rsidRDefault="00652C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5F139C" wp14:editId="3B803704">
              <wp:simplePos x="0" y="0"/>
              <wp:positionH relativeFrom="margin">
                <wp:align>center</wp:align>
              </wp:positionH>
              <wp:positionV relativeFrom="paragraph">
                <wp:posOffset>-260350</wp:posOffset>
              </wp:positionV>
              <wp:extent cx="8070215" cy="1270"/>
              <wp:effectExtent l="0" t="0" r="26035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21F4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40BA96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-20.5pt" to="635.4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" strokecolor="#021f40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C75B4B" w:rsidRPr="00C75B4B">
      <w:rPr>
        <w:noProof/>
      </w:rPr>
      <w:drawing>
        <wp:anchor distT="0" distB="0" distL="114300" distR="114300" simplePos="0" relativeHeight="251660288" behindDoc="0" locked="0" layoutInCell="1" allowOverlap="1" wp14:anchorId="40CB6B25" wp14:editId="56DA4A59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T_VI_LetterHead_Leadership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B4B" w:rsidRPr="00C75B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63255B" wp14:editId="699CD28C">
              <wp:simplePos x="0" y="0"/>
              <wp:positionH relativeFrom="margin">
                <wp:posOffset>730250</wp:posOffset>
              </wp:positionH>
              <wp:positionV relativeFrom="paragraph">
                <wp:posOffset>57150</wp:posOffset>
              </wp:positionV>
              <wp:extent cx="4495800" cy="320675"/>
              <wp:effectExtent l="0" t="0" r="0" b="3175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E8475" w14:textId="77777777" w:rsidR="00C75B4B" w:rsidRPr="00DE49D8" w:rsidRDefault="00C75B4B" w:rsidP="00C75B4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E49D8">
                            <w:rPr>
                              <w:sz w:val="18"/>
                              <w:szCs w:val="18"/>
                            </w:rPr>
                            <w:t>2 PEACHTREE STREET NW, SUITE 19-490 | ATLANTA, GA  30303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325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7.5pt;margin-top:4.5pt;width:354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" filled="f" stroked="f">
              <v:textbox>
                <w:txbxContent>
                  <w:p w14:paraId="27FE8475" w14:textId="77777777" w:rsidR="00C75B4B" w:rsidRPr="00DE49D8" w:rsidRDefault="00C75B4B" w:rsidP="00C75B4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E49D8">
                      <w:rPr>
                        <w:sz w:val="18"/>
                        <w:szCs w:val="18"/>
                      </w:rPr>
                      <w:t>2 PEACHTREE STREET NW, SUITE 19-490 | ATLANTA, GA  30303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485AE" w14:textId="77777777" w:rsidR="00C75B4B" w:rsidRDefault="00C75B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DD3716" wp14:editId="4996FFCA">
              <wp:simplePos x="0" y="0"/>
              <wp:positionH relativeFrom="column">
                <wp:posOffset>-1111250</wp:posOffset>
              </wp:positionH>
              <wp:positionV relativeFrom="paragraph">
                <wp:posOffset>-241300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7EF202" id="Straight Connecto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87.5pt,-19pt" to="547.95pt,-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" strokecolor="#021f40" strokeweight="1pt">
              <v:stroke joinstyle="miter"/>
              <o:lock v:ext="edit" shapetype="f"/>
            </v:line>
          </w:pict>
        </mc:Fallback>
      </mc:AlternateContent>
    </w:r>
    <w:r w:rsidRPr="00C75B4B">
      <w:rPr>
        <w:noProof/>
      </w:rPr>
      <w:drawing>
        <wp:anchor distT="0" distB="0" distL="114300" distR="114300" simplePos="0" relativeHeight="251663360" behindDoc="0" locked="0" layoutInCell="1" allowOverlap="1" wp14:anchorId="40DFB615" wp14:editId="61592B54">
          <wp:simplePos x="0" y="0"/>
          <wp:positionH relativeFrom="margin">
            <wp:align>center</wp:align>
          </wp:positionH>
          <wp:positionV relativeFrom="paragraph">
            <wp:posOffset>-82550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T_VI_LetterHead_Leadership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75B4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E01E57" wp14:editId="14F8CDDE">
              <wp:simplePos x="0" y="0"/>
              <wp:positionH relativeFrom="margin">
                <wp:posOffset>685800</wp:posOffset>
              </wp:positionH>
              <wp:positionV relativeFrom="paragraph">
                <wp:posOffset>158750</wp:posOffset>
              </wp:positionV>
              <wp:extent cx="4495800" cy="320675"/>
              <wp:effectExtent l="0" t="0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6B6CA" w14:textId="77777777" w:rsidR="00C75B4B" w:rsidRPr="00BB2317" w:rsidRDefault="00C75B4B" w:rsidP="00C75B4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BB2317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2 PEACHTREE STREET NW, SUITE 19-490 | ATLANTA, GA  30303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E01E5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pt;margin-top:12.5pt;width:354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" filled="f" stroked="f">
              <v:textbox>
                <w:txbxContent>
                  <w:p w14:paraId="3FF6B6CA" w14:textId="77777777" w:rsidR="00C75B4B" w:rsidRPr="00BB2317" w:rsidRDefault="00C75B4B" w:rsidP="00C75B4B">
                    <w:pPr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BB2317">
                      <w:rPr>
                        <w:rFonts w:ascii="Arial" w:hAnsi="Arial" w:cs="Arial"/>
                        <w:sz w:val="16"/>
                        <w:szCs w:val="18"/>
                      </w:rPr>
                      <w:t>2 PEACHTREE STREET NW, SUITE 19-490 | ATLANTA, GA  30303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827A4" w14:textId="77777777" w:rsidR="009D0F2C" w:rsidRDefault="009D0F2C" w:rsidP="00C75B4B">
      <w:pPr>
        <w:spacing w:after="0" w:line="240" w:lineRule="auto"/>
      </w:pPr>
      <w:r>
        <w:separator/>
      </w:r>
    </w:p>
  </w:footnote>
  <w:footnote w:type="continuationSeparator" w:id="0">
    <w:p w14:paraId="7EEDDDA9" w14:textId="77777777" w:rsidR="009D0F2C" w:rsidRDefault="009D0F2C" w:rsidP="00C7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B6B7E" w14:textId="6DA5ABD2" w:rsidR="00C75B4B" w:rsidRDefault="00EB06D2" w:rsidP="00424EA3">
    <w:pPr>
      <w:pStyle w:val="Header"/>
      <w:tabs>
        <w:tab w:val="clear" w:pos="4680"/>
        <w:tab w:val="clear" w:pos="9360"/>
        <w:tab w:val="left" w:pos="4035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6D12BB41" wp14:editId="4E9898B2">
          <wp:simplePos x="0" y="0"/>
          <wp:positionH relativeFrom="column">
            <wp:posOffset>-1228408</wp:posOffset>
          </wp:positionH>
          <wp:positionV relativeFrom="paragraph">
            <wp:posOffset>-442912</wp:posOffset>
          </wp:positionV>
          <wp:extent cx="8189511" cy="1676400"/>
          <wp:effectExtent l="0" t="0" r="254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511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EA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8557D"/>
    <w:multiLevelType w:val="hybridMultilevel"/>
    <w:tmpl w:val="AE9647F2"/>
    <w:lvl w:ilvl="0" w:tplc="0409001B">
      <w:start w:val="1"/>
      <w:numFmt w:val="lowerRoman"/>
      <w:lvlText w:val="%1."/>
      <w:lvlJc w:val="right"/>
      <w:pPr>
        <w:ind w:left="2300" w:hanging="360"/>
      </w:pPr>
    </w:lvl>
    <w:lvl w:ilvl="1" w:tplc="04090019" w:tentative="1">
      <w:start w:val="1"/>
      <w:numFmt w:val="lowerLetter"/>
      <w:lvlText w:val="%2."/>
      <w:lvlJc w:val="left"/>
      <w:pPr>
        <w:ind w:left="3020" w:hanging="360"/>
      </w:pPr>
    </w:lvl>
    <w:lvl w:ilvl="2" w:tplc="0409001B" w:tentative="1">
      <w:start w:val="1"/>
      <w:numFmt w:val="lowerRoman"/>
      <w:lvlText w:val="%3."/>
      <w:lvlJc w:val="right"/>
      <w:pPr>
        <w:ind w:left="3740" w:hanging="180"/>
      </w:pPr>
    </w:lvl>
    <w:lvl w:ilvl="3" w:tplc="0409000F" w:tentative="1">
      <w:start w:val="1"/>
      <w:numFmt w:val="decimal"/>
      <w:lvlText w:val="%4."/>
      <w:lvlJc w:val="left"/>
      <w:pPr>
        <w:ind w:left="4460" w:hanging="360"/>
      </w:pPr>
    </w:lvl>
    <w:lvl w:ilvl="4" w:tplc="04090019" w:tentative="1">
      <w:start w:val="1"/>
      <w:numFmt w:val="lowerLetter"/>
      <w:lvlText w:val="%5."/>
      <w:lvlJc w:val="left"/>
      <w:pPr>
        <w:ind w:left="5180" w:hanging="360"/>
      </w:pPr>
    </w:lvl>
    <w:lvl w:ilvl="5" w:tplc="0409001B" w:tentative="1">
      <w:start w:val="1"/>
      <w:numFmt w:val="lowerRoman"/>
      <w:lvlText w:val="%6."/>
      <w:lvlJc w:val="right"/>
      <w:pPr>
        <w:ind w:left="5900" w:hanging="180"/>
      </w:pPr>
    </w:lvl>
    <w:lvl w:ilvl="6" w:tplc="0409000F" w:tentative="1">
      <w:start w:val="1"/>
      <w:numFmt w:val="decimal"/>
      <w:lvlText w:val="%7."/>
      <w:lvlJc w:val="left"/>
      <w:pPr>
        <w:ind w:left="6620" w:hanging="360"/>
      </w:pPr>
    </w:lvl>
    <w:lvl w:ilvl="7" w:tplc="04090019" w:tentative="1">
      <w:start w:val="1"/>
      <w:numFmt w:val="lowerLetter"/>
      <w:lvlText w:val="%8."/>
      <w:lvlJc w:val="left"/>
      <w:pPr>
        <w:ind w:left="7340" w:hanging="360"/>
      </w:pPr>
    </w:lvl>
    <w:lvl w:ilvl="8" w:tplc="0409001B" w:tentative="1">
      <w:start w:val="1"/>
      <w:numFmt w:val="lowerRoman"/>
      <w:lvlText w:val="%9."/>
      <w:lvlJc w:val="right"/>
      <w:pPr>
        <w:ind w:left="8060" w:hanging="180"/>
      </w:pPr>
    </w:lvl>
  </w:abstractNum>
  <w:abstractNum w:abstractNumId="1" w15:restartNumberingAfterBreak="0">
    <w:nsid w:val="0ACE211E"/>
    <w:multiLevelType w:val="hybridMultilevel"/>
    <w:tmpl w:val="59F802F6"/>
    <w:lvl w:ilvl="0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2" w15:restartNumberingAfterBreak="0">
    <w:nsid w:val="14DC64C1"/>
    <w:multiLevelType w:val="hybridMultilevel"/>
    <w:tmpl w:val="9D5667B4"/>
    <w:lvl w:ilvl="0" w:tplc="85ACBB7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66A3"/>
    <w:multiLevelType w:val="hybridMultilevel"/>
    <w:tmpl w:val="97D678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91844"/>
    <w:multiLevelType w:val="hybridMultilevel"/>
    <w:tmpl w:val="423C476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CB75548"/>
    <w:multiLevelType w:val="hybridMultilevel"/>
    <w:tmpl w:val="CD4C7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A02ADD"/>
    <w:multiLevelType w:val="hybridMultilevel"/>
    <w:tmpl w:val="258A85FC"/>
    <w:lvl w:ilvl="0" w:tplc="0409001B">
      <w:start w:val="1"/>
      <w:numFmt w:val="lowerRoman"/>
      <w:lvlText w:val="%1."/>
      <w:lvlJc w:val="right"/>
      <w:pPr>
        <w:ind w:left="2210" w:hanging="360"/>
      </w:pPr>
    </w:lvl>
    <w:lvl w:ilvl="1" w:tplc="04090019" w:tentative="1">
      <w:start w:val="1"/>
      <w:numFmt w:val="lowerLetter"/>
      <w:lvlText w:val="%2."/>
      <w:lvlJc w:val="left"/>
      <w:pPr>
        <w:ind w:left="2930" w:hanging="360"/>
      </w:pPr>
    </w:lvl>
    <w:lvl w:ilvl="2" w:tplc="0409001B" w:tentative="1">
      <w:start w:val="1"/>
      <w:numFmt w:val="lowerRoman"/>
      <w:lvlText w:val="%3."/>
      <w:lvlJc w:val="right"/>
      <w:pPr>
        <w:ind w:left="3650" w:hanging="180"/>
      </w:pPr>
    </w:lvl>
    <w:lvl w:ilvl="3" w:tplc="0409000F" w:tentative="1">
      <w:start w:val="1"/>
      <w:numFmt w:val="decimal"/>
      <w:lvlText w:val="%4."/>
      <w:lvlJc w:val="left"/>
      <w:pPr>
        <w:ind w:left="4370" w:hanging="360"/>
      </w:pPr>
    </w:lvl>
    <w:lvl w:ilvl="4" w:tplc="04090019" w:tentative="1">
      <w:start w:val="1"/>
      <w:numFmt w:val="lowerLetter"/>
      <w:lvlText w:val="%5."/>
      <w:lvlJc w:val="left"/>
      <w:pPr>
        <w:ind w:left="5090" w:hanging="360"/>
      </w:pPr>
    </w:lvl>
    <w:lvl w:ilvl="5" w:tplc="0409001B" w:tentative="1">
      <w:start w:val="1"/>
      <w:numFmt w:val="lowerRoman"/>
      <w:lvlText w:val="%6."/>
      <w:lvlJc w:val="right"/>
      <w:pPr>
        <w:ind w:left="5810" w:hanging="180"/>
      </w:pPr>
    </w:lvl>
    <w:lvl w:ilvl="6" w:tplc="0409000F" w:tentative="1">
      <w:start w:val="1"/>
      <w:numFmt w:val="decimal"/>
      <w:lvlText w:val="%7."/>
      <w:lvlJc w:val="left"/>
      <w:pPr>
        <w:ind w:left="6530" w:hanging="360"/>
      </w:pPr>
    </w:lvl>
    <w:lvl w:ilvl="7" w:tplc="04090019" w:tentative="1">
      <w:start w:val="1"/>
      <w:numFmt w:val="lowerLetter"/>
      <w:lvlText w:val="%8."/>
      <w:lvlJc w:val="left"/>
      <w:pPr>
        <w:ind w:left="7250" w:hanging="360"/>
      </w:pPr>
    </w:lvl>
    <w:lvl w:ilvl="8" w:tplc="040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7" w15:restartNumberingAfterBreak="0">
    <w:nsid w:val="46A153F2"/>
    <w:multiLevelType w:val="hybridMultilevel"/>
    <w:tmpl w:val="9ECEE578"/>
    <w:lvl w:ilvl="0" w:tplc="2B8AD33E">
      <w:start w:val="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D511D3"/>
    <w:multiLevelType w:val="hybridMultilevel"/>
    <w:tmpl w:val="DD90673E"/>
    <w:lvl w:ilvl="0" w:tplc="711E22B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4B"/>
    <w:rsid w:val="000A6B71"/>
    <w:rsid w:val="000B7A16"/>
    <w:rsid w:val="000C4D81"/>
    <w:rsid w:val="000E2E75"/>
    <w:rsid w:val="000E42D9"/>
    <w:rsid w:val="001108E5"/>
    <w:rsid w:val="00131BFF"/>
    <w:rsid w:val="001578C4"/>
    <w:rsid w:val="00157E9F"/>
    <w:rsid w:val="001669F0"/>
    <w:rsid w:val="00170443"/>
    <w:rsid w:val="001C4A20"/>
    <w:rsid w:val="001F5684"/>
    <w:rsid w:val="002019CA"/>
    <w:rsid w:val="00215C85"/>
    <w:rsid w:val="00233D9A"/>
    <w:rsid w:val="00277C3B"/>
    <w:rsid w:val="002868AE"/>
    <w:rsid w:val="00292BE0"/>
    <w:rsid w:val="002934EA"/>
    <w:rsid w:val="002D3273"/>
    <w:rsid w:val="002D3CAB"/>
    <w:rsid w:val="00301343"/>
    <w:rsid w:val="00321E52"/>
    <w:rsid w:val="00333FE4"/>
    <w:rsid w:val="003427C6"/>
    <w:rsid w:val="00343831"/>
    <w:rsid w:val="003602CB"/>
    <w:rsid w:val="00372523"/>
    <w:rsid w:val="003808CA"/>
    <w:rsid w:val="00380D99"/>
    <w:rsid w:val="003977C5"/>
    <w:rsid w:val="003C5D9C"/>
    <w:rsid w:val="004039FA"/>
    <w:rsid w:val="0041532C"/>
    <w:rsid w:val="00421CEA"/>
    <w:rsid w:val="00424EA3"/>
    <w:rsid w:val="00440557"/>
    <w:rsid w:val="00441D20"/>
    <w:rsid w:val="0046245C"/>
    <w:rsid w:val="004642CD"/>
    <w:rsid w:val="00474FCC"/>
    <w:rsid w:val="00476E2B"/>
    <w:rsid w:val="004928AA"/>
    <w:rsid w:val="004A073D"/>
    <w:rsid w:val="004B4731"/>
    <w:rsid w:val="004B55D1"/>
    <w:rsid w:val="004B7F6E"/>
    <w:rsid w:val="004C08EF"/>
    <w:rsid w:val="004D7405"/>
    <w:rsid w:val="004E4238"/>
    <w:rsid w:val="004E4B82"/>
    <w:rsid w:val="004E6872"/>
    <w:rsid w:val="004F688B"/>
    <w:rsid w:val="005206B8"/>
    <w:rsid w:val="0052156A"/>
    <w:rsid w:val="00530214"/>
    <w:rsid w:val="005402D3"/>
    <w:rsid w:val="0058067B"/>
    <w:rsid w:val="0058235E"/>
    <w:rsid w:val="005976FE"/>
    <w:rsid w:val="005B783B"/>
    <w:rsid w:val="005C6E28"/>
    <w:rsid w:val="005E1DA3"/>
    <w:rsid w:val="005F010F"/>
    <w:rsid w:val="006270B2"/>
    <w:rsid w:val="00652C0A"/>
    <w:rsid w:val="00670402"/>
    <w:rsid w:val="00676144"/>
    <w:rsid w:val="006777E5"/>
    <w:rsid w:val="006822ED"/>
    <w:rsid w:val="0068623A"/>
    <w:rsid w:val="006B080F"/>
    <w:rsid w:val="006B4089"/>
    <w:rsid w:val="006E2380"/>
    <w:rsid w:val="006E424A"/>
    <w:rsid w:val="006F1A8E"/>
    <w:rsid w:val="00717588"/>
    <w:rsid w:val="00742CBE"/>
    <w:rsid w:val="00750F8C"/>
    <w:rsid w:val="00754114"/>
    <w:rsid w:val="00761FFA"/>
    <w:rsid w:val="007942EA"/>
    <w:rsid w:val="00796119"/>
    <w:rsid w:val="007A3DFC"/>
    <w:rsid w:val="007A7A3D"/>
    <w:rsid w:val="007B334F"/>
    <w:rsid w:val="007B35A2"/>
    <w:rsid w:val="007D14C1"/>
    <w:rsid w:val="007D251F"/>
    <w:rsid w:val="007E0D3D"/>
    <w:rsid w:val="007F4173"/>
    <w:rsid w:val="008057B2"/>
    <w:rsid w:val="00811365"/>
    <w:rsid w:val="0082599B"/>
    <w:rsid w:val="008449F3"/>
    <w:rsid w:val="008527DD"/>
    <w:rsid w:val="00855D9C"/>
    <w:rsid w:val="008723C4"/>
    <w:rsid w:val="00887746"/>
    <w:rsid w:val="00892557"/>
    <w:rsid w:val="008A0AD3"/>
    <w:rsid w:val="008D5F66"/>
    <w:rsid w:val="00904456"/>
    <w:rsid w:val="00910187"/>
    <w:rsid w:val="00912F53"/>
    <w:rsid w:val="0091303B"/>
    <w:rsid w:val="009136BD"/>
    <w:rsid w:val="009252ED"/>
    <w:rsid w:val="00957FBF"/>
    <w:rsid w:val="0096333F"/>
    <w:rsid w:val="00971B86"/>
    <w:rsid w:val="00997D4C"/>
    <w:rsid w:val="009B72F6"/>
    <w:rsid w:val="009B73FB"/>
    <w:rsid w:val="009C64CD"/>
    <w:rsid w:val="009D0F2C"/>
    <w:rsid w:val="009E0E73"/>
    <w:rsid w:val="009E0ED3"/>
    <w:rsid w:val="009F0FEF"/>
    <w:rsid w:val="00A142D0"/>
    <w:rsid w:val="00A374BC"/>
    <w:rsid w:val="00A55BD8"/>
    <w:rsid w:val="00A62E7A"/>
    <w:rsid w:val="00A63E70"/>
    <w:rsid w:val="00A64971"/>
    <w:rsid w:val="00A661C6"/>
    <w:rsid w:val="00A666C9"/>
    <w:rsid w:val="00A67347"/>
    <w:rsid w:val="00A86430"/>
    <w:rsid w:val="00A87E59"/>
    <w:rsid w:val="00A924D5"/>
    <w:rsid w:val="00AC1FF7"/>
    <w:rsid w:val="00AE26D0"/>
    <w:rsid w:val="00B301CF"/>
    <w:rsid w:val="00B359B2"/>
    <w:rsid w:val="00B40B47"/>
    <w:rsid w:val="00BA5506"/>
    <w:rsid w:val="00BA5E5F"/>
    <w:rsid w:val="00BB2317"/>
    <w:rsid w:val="00BB6D32"/>
    <w:rsid w:val="00BD6687"/>
    <w:rsid w:val="00BE4DFC"/>
    <w:rsid w:val="00C01079"/>
    <w:rsid w:val="00C27333"/>
    <w:rsid w:val="00C6613F"/>
    <w:rsid w:val="00C75B4B"/>
    <w:rsid w:val="00C85B58"/>
    <w:rsid w:val="00CA04D7"/>
    <w:rsid w:val="00CB7FCD"/>
    <w:rsid w:val="00CE70C6"/>
    <w:rsid w:val="00CF155D"/>
    <w:rsid w:val="00CF29FB"/>
    <w:rsid w:val="00CF44EB"/>
    <w:rsid w:val="00D232B6"/>
    <w:rsid w:val="00D246C1"/>
    <w:rsid w:val="00D619A9"/>
    <w:rsid w:val="00D62FE4"/>
    <w:rsid w:val="00D70317"/>
    <w:rsid w:val="00D75EFF"/>
    <w:rsid w:val="00D776F8"/>
    <w:rsid w:val="00D77A1C"/>
    <w:rsid w:val="00D80B23"/>
    <w:rsid w:val="00D8301D"/>
    <w:rsid w:val="00D96271"/>
    <w:rsid w:val="00D970E8"/>
    <w:rsid w:val="00DA5FF3"/>
    <w:rsid w:val="00DC517E"/>
    <w:rsid w:val="00DD0301"/>
    <w:rsid w:val="00DE14C0"/>
    <w:rsid w:val="00DE457D"/>
    <w:rsid w:val="00DE5E0D"/>
    <w:rsid w:val="00E00CDD"/>
    <w:rsid w:val="00E024D7"/>
    <w:rsid w:val="00E26C9A"/>
    <w:rsid w:val="00E30C32"/>
    <w:rsid w:val="00E46020"/>
    <w:rsid w:val="00E66267"/>
    <w:rsid w:val="00E7058E"/>
    <w:rsid w:val="00E75D68"/>
    <w:rsid w:val="00E9245F"/>
    <w:rsid w:val="00EA019F"/>
    <w:rsid w:val="00EA2AB3"/>
    <w:rsid w:val="00EB06D2"/>
    <w:rsid w:val="00EC0B88"/>
    <w:rsid w:val="00EC7F02"/>
    <w:rsid w:val="00ED314F"/>
    <w:rsid w:val="00ED431B"/>
    <w:rsid w:val="00EE1EC2"/>
    <w:rsid w:val="00EE4C25"/>
    <w:rsid w:val="00EE7466"/>
    <w:rsid w:val="00EF6216"/>
    <w:rsid w:val="00F1499F"/>
    <w:rsid w:val="00F2370F"/>
    <w:rsid w:val="00F35B27"/>
    <w:rsid w:val="00F67DBF"/>
    <w:rsid w:val="00F777EE"/>
    <w:rsid w:val="00F87C87"/>
    <w:rsid w:val="00F9218A"/>
    <w:rsid w:val="00F9772B"/>
    <w:rsid w:val="00FC7499"/>
    <w:rsid w:val="00FD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229C18"/>
  <w15:chartTrackingRefBased/>
  <w15:docId w15:val="{ECAC8B08-25B6-4EEC-A3A9-A2F4874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character" w:styleId="Hyperlink">
    <w:name w:val="Hyperlink"/>
    <w:basedOn w:val="DefaultParagraphFont"/>
    <w:uiPriority w:val="99"/>
    <w:unhideWhenUsed/>
    <w:rsid w:val="005823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3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49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Perry, Salena</cp:lastModifiedBy>
  <cp:revision>2</cp:revision>
  <dcterms:created xsi:type="dcterms:W3CDTF">2021-04-01T20:54:00Z</dcterms:created>
  <dcterms:modified xsi:type="dcterms:W3CDTF">2021-04-01T20:54:00Z</dcterms:modified>
</cp:coreProperties>
</file>