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B8EF5" w14:textId="77777777" w:rsidR="00E45B50" w:rsidRDefault="00E45B50"/>
    <w:p w14:paraId="00B89266" w14:textId="77777777" w:rsidR="001D1D7C" w:rsidRPr="006A427F" w:rsidRDefault="006C0E39" w:rsidP="001D1D7C">
      <w:pPr>
        <w:pStyle w:val="Heading1"/>
        <w:ind w:right="180"/>
      </w:pPr>
      <w:r>
        <w:rPr>
          <w:lang w:val="en-US"/>
        </w:rPr>
        <w:t xml:space="preserve">  </w:t>
      </w:r>
      <w:r w:rsidR="001D1D7C" w:rsidRPr="006A427F">
        <w:t xml:space="preserve">ALLOWABLE ENTITLEMENT CODES </w:t>
      </w:r>
    </w:p>
    <w:p w14:paraId="43D4F8E5" w14:textId="77777777" w:rsidR="001D1D7C" w:rsidRPr="006A427F" w:rsidRDefault="001D1D7C" w:rsidP="001D1D7C">
      <w:pPr>
        <w:rPr>
          <w:lang w:val="x-none" w:eastAsia="x-none"/>
        </w:rPr>
      </w:pP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6"/>
        <w:gridCol w:w="1324"/>
        <w:gridCol w:w="6142"/>
      </w:tblGrid>
      <w:tr w:rsidR="001D1D7C" w:rsidRPr="006A427F" w14:paraId="3D9B87EB" w14:textId="77777777" w:rsidTr="005B3AE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796" w:type="dxa"/>
            <w:tcBorders>
              <w:bottom w:val="single" w:sz="4" w:space="0" w:color="auto"/>
            </w:tcBorders>
          </w:tcPr>
          <w:p w14:paraId="5C5D389D" w14:textId="77777777" w:rsidR="001D1D7C" w:rsidRPr="006A427F" w:rsidRDefault="001D1D7C" w:rsidP="005B3AE1">
            <w:pPr>
              <w:tabs>
                <w:tab w:val="left" w:pos="4320"/>
              </w:tabs>
              <w:ind w:right="180"/>
              <w:rPr>
                <w:b/>
              </w:rPr>
            </w:pPr>
            <w:r w:rsidRPr="006A427F">
              <w:rPr>
                <w:b/>
              </w:rPr>
              <w:t>DESCRIPTION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14:paraId="7F51D904" w14:textId="77777777" w:rsidR="001D1D7C" w:rsidRPr="006A427F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CODE</w:t>
            </w:r>
          </w:p>
        </w:tc>
        <w:tc>
          <w:tcPr>
            <w:tcW w:w="6142" w:type="dxa"/>
            <w:tcBorders>
              <w:bottom w:val="single" w:sz="4" w:space="0" w:color="auto"/>
            </w:tcBorders>
          </w:tcPr>
          <w:p w14:paraId="01FF6392" w14:textId="77777777" w:rsidR="001D1D7C" w:rsidRPr="006A427F" w:rsidRDefault="001D1D7C" w:rsidP="005B3AE1">
            <w:pPr>
              <w:tabs>
                <w:tab w:val="left" w:pos="4320"/>
              </w:tabs>
              <w:ind w:right="180"/>
              <w:rPr>
                <w:b/>
              </w:rPr>
            </w:pPr>
            <w:r w:rsidRPr="006A427F">
              <w:rPr>
                <w:b/>
              </w:rPr>
              <w:t>SPECIFIC SERVICE REQUIREMENTS</w:t>
            </w:r>
          </w:p>
        </w:tc>
      </w:tr>
      <w:tr w:rsidR="001D1D7C" w:rsidRPr="001D1D7C" w14:paraId="223B5021" w14:textId="77777777" w:rsidTr="005B3AE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796" w:type="dxa"/>
            <w:tcBorders>
              <w:bottom w:val="single" w:sz="4" w:space="0" w:color="auto"/>
            </w:tcBorders>
            <w:shd w:val="clear" w:color="auto" w:fill="auto"/>
          </w:tcPr>
          <w:p w14:paraId="12BA1ED7" w14:textId="77777777" w:rsidR="001D1D7C" w:rsidRPr="006A427F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  <w:p w14:paraId="093DC7C5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1D1D7C">
              <w:t>Family/Non-Family Assessment</w:t>
            </w:r>
          </w:p>
        </w:tc>
        <w:tc>
          <w:tcPr>
            <w:tcW w:w="1324" w:type="dxa"/>
            <w:shd w:val="clear" w:color="auto" w:fill="auto"/>
          </w:tcPr>
          <w:p w14:paraId="222583BF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</w:p>
          <w:p w14:paraId="143BEC30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1D1D7C">
              <w:rPr>
                <w:b/>
              </w:rPr>
              <w:t>571-29a</w:t>
            </w:r>
          </w:p>
          <w:p w14:paraId="59E0B0F2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</w:p>
          <w:p w14:paraId="1BF12702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</w:p>
        </w:tc>
        <w:tc>
          <w:tcPr>
            <w:tcW w:w="6142" w:type="dxa"/>
            <w:shd w:val="clear" w:color="auto" w:fill="auto"/>
          </w:tcPr>
          <w:p w14:paraId="0D722B35" w14:textId="77777777" w:rsidR="001D1D7C" w:rsidRPr="001D1D7C" w:rsidRDefault="001D1D7C" w:rsidP="005B3AE1">
            <w:pPr>
              <w:pStyle w:val="BodyTextIndent"/>
              <w:tabs>
                <w:tab w:val="left" w:pos="612"/>
              </w:tabs>
              <w:ind w:left="720" w:right="180" w:firstLine="0"/>
            </w:pPr>
          </w:p>
          <w:p w14:paraId="6FF03B8F" w14:textId="77777777" w:rsidR="001D1D7C" w:rsidRPr="001D1D7C" w:rsidRDefault="001D1D7C" w:rsidP="001D1D7C">
            <w:pPr>
              <w:pStyle w:val="BodyTextIndent"/>
              <w:numPr>
                <w:ilvl w:val="0"/>
                <w:numId w:val="7"/>
              </w:numPr>
              <w:tabs>
                <w:tab w:val="left" w:pos="612"/>
              </w:tabs>
              <w:ind w:right="180"/>
            </w:pPr>
            <w:r w:rsidRPr="001D1D7C">
              <w:rPr>
                <w:b/>
              </w:rPr>
              <w:t>$500.00</w:t>
            </w:r>
            <w:r w:rsidRPr="001D1D7C">
              <w:t xml:space="preserve"> Per family </w:t>
            </w:r>
          </w:p>
          <w:p w14:paraId="6E29DCB3" w14:textId="77777777" w:rsidR="001D1D7C" w:rsidRPr="001D1D7C" w:rsidRDefault="001D1D7C" w:rsidP="001D1D7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1D1D7C">
              <w:t xml:space="preserve">Must be completed within 25 business days of receipt of the service authorization/referral from DFCS. </w:t>
            </w:r>
            <w:r w:rsidRPr="001D1D7C">
              <w:rPr>
                <w:b/>
              </w:rPr>
              <w:t>If the report cannot be completed within 25 business days, the provider must add a case note in the invoice packet that explains why the report was not timely. The case note will be forwarded to case manager to be placed in the file.</w:t>
            </w:r>
          </w:p>
          <w:p w14:paraId="5704B3B1" w14:textId="77777777" w:rsidR="001D1D7C" w:rsidRPr="001D1D7C" w:rsidRDefault="001D1D7C" w:rsidP="001D1D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180"/>
            </w:pPr>
            <w:r w:rsidRPr="001D1D7C">
              <w:t>Rate includes cost of mileage and missed appointments</w:t>
            </w:r>
          </w:p>
          <w:p w14:paraId="6A6E6018" w14:textId="77777777" w:rsidR="001D1D7C" w:rsidRPr="001D1D7C" w:rsidRDefault="001D1D7C" w:rsidP="001D1D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180"/>
            </w:pPr>
            <w:r w:rsidRPr="001D1D7C">
              <w:t>For Family member or non-family member that has been identified as a placement resource for children</w:t>
            </w:r>
          </w:p>
          <w:p w14:paraId="27696DE9" w14:textId="77777777" w:rsidR="001D1D7C" w:rsidRPr="001D1D7C" w:rsidRDefault="001D1D7C" w:rsidP="001D1D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180"/>
            </w:pPr>
            <w:r w:rsidRPr="001D1D7C">
              <w:t>This Assessment is completed to determine the appropriateness of placement resources for children</w:t>
            </w:r>
          </w:p>
          <w:p w14:paraId="12AA3A6C" w14:textId="77777777" w:rsidR="001D1D7C" w:rsidRPr="001D1D7C" w:rsidRDefault="001D1D7C" w:rsidP="001D1D7C">
            <w:pPr>
              <w:numPr>
                <w:ilvl w:val="0"/>
                <w:numId w:val="7"/>
              </w:numPr>
              <w:tabs>
                <w:tab w:val="left" w:pos="3600"/>
                <w:tab w:val="left" w:pos="4320"/>
                <w:tab w:val="left" w:pos="6120"/>
              </w:tabs>
              <w:ind w:right="180"/>
            </w:pPr>
            <w:r w:rsidRPr="001D1D7C">
              <w:rPr>
                <w:b/>
              </w:rPr>
              <w:t xml:space="preserve">Master’s Degree in Human Services with 1-year experience in human services or Bachelor’s Degree in Human Services with 3 years’ experience in human services. </w:t>
            </w:r>
          </w:p>
          <w:p w14:paraId="278FEC3F" w14:textId="77777777" w:rsidR="001D1D7C" w:rsidRPr="001D1D7C" w:rsidRDefault="001D1D7C" w:rsidP="005B3AE1">
            <w:pPr>
              <w:tabs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  <w:p w14:paraId="5766EA67" w14:textId="77777777" w:rsidR="001D1D7C" w:rsidRPr="001D1D7C" w:rsidRDefault="001D1D7C" w:rsidP="005B3AE1">
            <w:pPr>
              <w:tabs>
                <w:tab w:val="left" w:pos="3600"/>
                <w:tab w:val="left" w:pos="4320"/>
                <w:tab w:val="left" w:pos="6120"/>
              </w:tabs>
              <w:ind w:right="180"/>
            </w:pPr>
          </w:p>
        </w:tc>
      </w:tr>
      <w:tr w:rsidR="001D1D7C" w:rsidRPr="001D1D7C" w14:paraId="7FDE77F5" w14:textId="77777777" w:rsidTr="005B3AE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796" w:type="dxa"/>
            <w:tcBorders>
              <w:bottom w:val="single" w:sz="4" w:space="0" w:color="auto"/>
            </w:tcBorders>
            <w:shd w:val="clear" w:color="auto" w:fill="auto"/>
          </w:tcPr>
          <w:p w14:paraId="587DCC3E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  <w:p w14:paraId="6D114096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1D1D7C">
              <w:t>Bonding/Attachment Assessment</w:t>
            </w:r>
          </w:p>
        </w:tc>
        <w:tc>
          <w:tcPr>
            <w:tcW w:w="1324" w:type="dxa"/>
            <w:shd w:val="clear" w:color="auto" w:fill="auto"/>
          </w:tcPr>
          <w:p w14:paraId="49E7A112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561AFCA4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1D1D7C">
              <w:rPr>
                <w:b/>
              </w:rPr>
              <w:t>571-29e</w:t>
            </w:r>
          </w:p>
        </w:tc>
        <w:tc>
          <w:tcPr>
            <w:tcW w:w="6142" w:type="dxa"/>
            <w:shd w:val="clear" w:color="auto" w:fill="auto"/>
          </w:tcPr>
          <w:p w14:paraId="645AF5E5" w14:textId="77777777" w:rsidR="001D1D7C" w:rsidRPr="001D1D7C" w:rsidRDefault="001D1D7C" w:rsidP="005B3AE1">
            <w:pPr>
              <w:tabs>
                <w:tab w:val="left" w:pos="252"/>
                <w:tab w:val="left" w:pos="3600"/>
                <w:tab w:val="left" w:pos="4320"/>
                <w:tab w:val="left" w:pos="6120"/>
              </w:tabs>
              <w:ind w:left="720" w:right="180"/>
              <w:jc w:val="both"/>
              <w:rPr>
                <w:b/>
              </w:rPr>
            </w:pPr>
          </w:p>
          <w:p w14:paraId="109835A0" w14:textId="77777777" w:rsidR="001D1D7C" w:rsidRPr="001D1D7C" w:rsidRDefault="001D1D7C" w:rsidP="001D1D7C">
            <w:pPr>
              <w:numPr>
                <w:ilvl w:val="0"/>
                <w:numId w:val="17"/>
              </w:numPr>
              <w:tabs>
                <w:tab w:val="left" w:pos="252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1D1D7C">
              <w:rPr>
                <w:b/>
              </w:rPr>
              <w:t>$600.00</w:t>
            </w:r>
          </w:p>
          <w:p w14:paraId="3A4DF006" w14:textId="77777777" w:rsidR="001D1D7C" w:rsidRPr="001D1D7C" w:rsidRDefault="001D1D7C" w:rsidP="001D1D7C">
            <w:pPr>
              <w:numPr>
                <w:ilvl w:val="0"/>
                <w:numId w:val="17"/>
              </w:numPr>
              <w:tabs>
                <w:tab w:val="left" w:pos="252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1D1D7C">
              <w:rPr>
                <w:b/>
              </w:rPr>
              <w:t>Fully Licensed/Provisional Licensure or Master’s under supervision for licensure</w:t>
            </w:r>
          </w:p>
          <w:p w14:paraId="5AFDF929" w14:textId="77777777" w:rsidR="001D1D7C" w:rsidRPr="001D1D7C" w:rsidRDefault="001D1D7C" w:rsidP="001D1D7C">
            <w:pPr>
              <w:pStyle w:val="BodyText"/>
              <w:numPr>
                <w:ilvl w:val="0"/>
                <w:numId w:val="12"/>
              </w:numPr>
              <w:tabs>
                <w:tab w:val="left" w:pos="0"/>
                <w:tab w:val="left" w:pos="1080"/>
                <w:tab w:val="left" w:pos="3600"/>
                <w:tab w:val="left" w:pos="4320"/>
                <w:tab w:val="left" w:pos="6120"/>
              </w:tabs>
              <w:spacing w:after="0"/>
              <w:ind w:right="180"/>
              <w:jc w:val="both"/>
            </w:pPr>
            <w:r w:rsidRPr="001D1D7C">
              <w:t>Should only be used if the child/family is non-eligible for Peach Care or Private Health Insurance.</w:t>
            </w:r>
          </w:p>
          <w:p w14:paraId="5C4C71B6" w14:textId="77777777" w:rsidR="001D1D7C" w:rsidRPr="001D1D7C" w:rsidRDefault="001D1D7C" w:rsidP="001D1D7C">
            <w:pPr>
              <w:pStyle w:val="BodyText"/>
              <w:numPr>
                <w:ilvl w:val="0"/>
                <w:numId w:val="12"/>
              </w:numPr>
              <w:tabs>
                <w:tab w:val="left" w:pos="0"/>
                <w:tab w:val="left" w:pos="1080"/>
                <w:tab w:val="left" w:pos="3600"/>
                <w:tab w:val="left" w:pos="4320"/>
                <w:tab w:val="left" w:pos="6120"/>
              </w:tabs>
              <w:spacing w:after="0"/>
              <w:ind w:right="180"/>
              <w:jc w:val="both"/>
            </w:pPr>
            <w:r w:rsidRPr="001D1D7C">
              <w:t xml:space="preserve">Assessment must be signed by a fully licensed professional </w:t>
            </w:r>
            <w:r w:rsidRPr="001D1D7C">
              <w:rPr>
                <w:color w:val="FF0000"/>
              </w:rPr>
              <w:t>if completed by</w:t>
            </w:r>
            <w:r w:rsidRPr="001D1D7C">
              <w:t xml:space="preserve"> a provisional licensed or under supervision for licensure individual.</w:t>
            </w:r>
          </w:p>
          <w:p w14:paraId="7BB32875" w14:textId="77777777" w:rsidR="001D1D7C" w:rsidRPr="001D1D7C" w:rsidRDefault="001D1D7C" w:rsidP="001D1D7C">
            <w:pPr>
              <w:pStyle w:val="BodyText"/>
              <w:numPr>
                <w:ilvl w:val="0"/>
                <w:numId w:val="12"/>
              </w:numPr>
              <w:tabs>
                <w:tab w:val="left" w:pos="0"/>
                <w:tab w:val="left" w:pos="1080"/>
                <w:tab w:val="left" w:pos="3600"/>
                <w:tab w:val="left" w:pos="4320"/>
                <w:tab w:val="left" w:pos="6120"/>
              </w:tabs>
              <w:spacing w:after="0"/>
              <w:ind w:right="180"/>
              <w:jc w:val="both"/>
            </w:pPr>
            <w:r w:rsidRPr="001D1D7C">
              <w:t>Rate includes mileage and missed appointments</w:t>
            </w:r>
          </w:p>
          <w:p w14:paraId="23240C70" w14:textId="4476CA33" w:rsidR="001D1D7C" w:rsidRPr="001D1D7C" w:rsidRDefault="001D1D7C" w:rsidP="001D1D7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1D1D7C">
              <w:t>Must be completed within 25 business days of receipt of referral/service authorization.</w:t>
            </w:r>
            <w:r w:rsidRPr="001D1D7C">
              <w:rPr>
                <w:b/>
              </w:rPr>
              <w:t xml:space="preserve"> If the report cannot be completed within 25 business days, the provider must add a case note in the invoice packet that explains why the report was not timely. The case note will be forwarded to case manager to be placed in the file</w:t>
            </w:r>
            <w:r w:rsidRPr="001D1D7C">
              <w:rPr>
                <w:b/>
              </w:rPr>
              <w:t>.</w:t>
            </w:r>
          </w:p>
          <w:p w14:paraId="1C37DFEB" w14:textId="77777777" w:rsidR="001D1D7C" w:rsidRPr="001D1D7C" w:rsidRDefault="001D1D7C" w:rsidP="001D1D7C">
            <w:pPr>
              <w:autoSpaceDE w:val="0"/>
              <w:autoSpaceDN w:val="0"/>
              <w:adjustRightInd w:val="0"/>
              <w:ind w:right="180"/>
              <w:rPr>
                <w:b/>
              </w:rPr>
            </w:pPr>
          </w:p>
          <w:p w14:paraId="38FDE8F3" w14:textId="77777777" w:rsidR="001D1D7C" w:rsidRPr="001D1D7C" w:rsidRDefault="001D1D7C" w:rsidP="005B3AE1">
            <w:pPr>
              <w:autoSpaceDE w:val="0"/>
              <w:autoSpaceDN w:val="0"/>
              <w:adjustRightInd w:val="0"/>
              <w:ind w:left="720" w:right="180"/>
              <w:rPr>
                <w:b/>
              </w:rPr>
            </w:pPr>
          </w:p>
        </w:tc>
      </w:tr>
      <w:tr w:rsidR="001D1D7C" w:rsidRPr="001D1D7C" w14:paraId="1C6FEC7E" w14:textId="77777777" w:rsidTr="005B3AE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796" w:type="dxa"/>
            <w:tcBorders>
              <w:bottom w:val="single" w:sz="4" w:space="0" w:color="auto"/>
            </w:tcBorders>
            <w:shd w:val="clear" w:color="auto" w:fill="auto"/>
          </w:tcPr>
          <w:p w14:paraId="14ACEF5D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1D1D7C">
              <w:lastRenderedPageBreak/>
              <w:t>Homestead Services Missed Appointments</w:t>
            </w:r>
          </w:p>
        </w:tc>
        <w:tc>
          <w:tcPr>
            <w:tcW w:w="1324" w:type="dxa"/>
            <w:shd w:val="clear" w:color="auto" w:fill="auto"/>
          </w:tcPr>
          <w:p w14:paraId="496771EA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1D1D7C">
              <w:rPr>
                <w:b/>
              </w:rPr>
              <w:t>571-56a</w:t>
            </w:r>
          </w:p>
        </w:tc>
        <w:tc>
          <w:tcPr>
            <w:tcW w:w="6142" w:type="dxa"/>
            <w:shd w:val="clear" w:color="auto" w:fill="auto"/>
          </w:tcPr>
          <w:p w14:paraId="208A0184" w14:textId="77777777" w:rsidR="001D1D7C" w:rsidRPr="001D1D7C" w:rsidRDefault="001D1D7C" w:rsidP="001D1D7C">
            <w:pPr>
              <w:numPr>
                <w:ilvl w:val="0"/>
                <w:numId w:val="2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  <w:rPr>
                <w:b/>
              </w:rPr>
            </w:pPr>
            <w:r w:rsidRPr="001D1D7C">
              <w:rPr>
                <w:b/>
                <w:bCs/>
              </w:rPr>
              <w:t xml:space="preserve">25.00 per appointment </w:t>
            </w:r>
          </w:p>
          <w:p w14:paraId="6968E0D2" w14:textId="77777777" w:rsidR="001D1D7C" w:rsidRPr="001D1D7C" w:rsidRDefault="001D1D7C" w:rsidP="001D1D7C">
            <w:pPr>
              <w:numPr>
                <w:ilvl w:val="0"/>
                <w:numId w:val="2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</w:pPr>
            <w:r w:rsidRPr="001D1D7C">
              <w:rPr>
                <w:bCs/>
              </w:rPr>
              <w:t xml:space="preserve"> 3 missed appointments per month with a MAX of 6 per family/case</w:t>
            </w:r>
          </w:p>
          <w:p w14:paraId="7785B725" w14:textId="77777777" w:rsidR="001D1D7C" w:rsidRPr="001D1D7C" w:rsidRDefault="001D1D7C" w:rsidP="001D1D7C">
            <w:pPr>
              <w:numPr>
                <w:ilvl w:val="0"/>
                <w:numId w:val="18"/>
              </w:numPr>
              <w:tabs>
                <w:tab w:val="clear" w:pos="360"/>
                <w:tab w:val="num" w:pos="720"/>
                <w:tab w:val="left" w:pos="3600"/>
                <w:tab w:val="left" w:pos="4320"/>
                <w:tab w:val="left" w:pos="6120"/>
              </w:tabs>
              <w:ind w:left="720" w:right="180"/>
            </w:pPr>
            <w:r w:rsidRPr="001D1D7C">
              <w:rPr>
                <w:bCs/>
              </w:rPr>
              <w:t>All missed appointments must be put in writing to the DFCS case manager within 24 hours of the missed appointment and included in the monthly documentation per client.</w:t>
            </w:r>
          </w:p>
          <w:p w14:paraId="5FD004FE" w14:textId="77777777" w:rsidR="001D1D7C" w:rsidRPr="001D1D7C" w:rsidRDefault="001D1D7C" w:rsidP="005B3AE1">
            <w:pPr>
              <w:tabs>
                <w:tab w:val="left" w:pos="3600"/>
                <w:tab w:val="left" w:pos="4320"/>
                <w:tab w:val="left" w:pos="6120"/>
              </w:tabs>
              <w:ind w:right="180"/>
            </w:pPr>
          </w:p>
          <w:p w14:paraId="4A5C7C88" w14:textId="77777777" w:rsidR="001D1D7C" w:rsidRPr="001D1D7C" w:rsidRDefault="001D1D7C" w:rsidP="005B3AE1">
            <w:pPr>
              <w:tabs>
                <w:tab w:val="left" w:pos="3600"/>
                <w:tab w:val="left" w:pos="4320"/>
                <w:tab w:val="left" w:pos="6120"/>
              </w:tabs>
              <w:ind w:right="180"/>
            </w:pPr>
          </w:p>
          <w:p w14:paraId="59225BB3" w14:textId="77777777" w:rsidR="001D1D7C" w:rsidRPr="001D1D7C" w:rsidRDefault="001D1D7C" w:rsidP="005B3AE1">
            <w:pPr>
              <w:tabs>
                <w:tab w:val="left" w:pos="3600"/>
                <w:tab w:val="left" w:pos="4320"/>
                <w:tab w:val="left" w:pos="6120"/>
              </w:tabs>
              <w:ind w:right="180"/>
            </w:pPr>
          </w:p>
          <w:p w14:paraId="1624CA41" w14:textId="77777777" w:rsidR="001D1D7C" w:rsidRPr="001D1D7C" w:rsidRDefault="001D1D7C" w:rsidP="005B3AE1">
            <w:pPr>
              <w:tabs>
                <w:tab w:val="left" w:pos="3600"/>
                <w:tab w:val="left" w:pos="4320"/>
                <w:tab w:val="left" w:pos="6120"/>
              </w:tabs>
              <w:ind w:right="180"/>
            </w:pPr>
          </w:p>
        </w:tc>
      </w:tr>
      <w:tr w:rsidR="001D1D7C" w:rsidRPr="001D1D7C" w14:paraId="5B164096" w14:textId="77777777" w:rsidTr="005B3AE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796" w:type="dxa"/>
            <w:tcBorders>
              <w:bottom w:val="single" w:sz="4" w:space="0" w:color="auto"/>
            </w:tcBorders>
            <w:shd w:val="clear" w:color="auto" w:fill="auto"/>
          </w:tcPr>
          <w:p w14:paraId="0CD05F30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1D1D7C">
              <w:t>Transportation/Escorting Services</w:t>
            </w:r>
          </w:p>
          <w:p w14:paraId="30E07DDE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</w:p>
        </w:tc>
        <w:tc>
          <w:tcPr>
            <w:tcW w:w="1324" w:type="dxa"/>
            <w:shd w:val="clear" w:color="auto" w:fill="auto"/>
          </w:tcPr>
          <w:p w14:paraId="2F4987CA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1D1D7C">
              <w:rPr>
                <w:b/>
              </w:rPr>
              <w:t>571-56c</w:t>
            </w:r>
          </w:p>
        </w:tc>
        <w:tc>
          <w:tcPr>
            <w:tcW w:w="6142" w:type="dxa"/>
            <w:shd w:val="clear" w:color="auto" w:fill="auto"/>
          </w:tcPr>
          <w:p w14:paraId="32EB1791" w14:textId="77777777" w:rsidR="001D1D7C" w:rsidRPr="001D1D7C" w:rsidRDefault="001D1D7C" w:rsidP="001D1D7C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/>
                <w:bCs/>
              </w:rPr>
            </w:pPr>
            <w:r w:rsidRPr="001D1D7C">
              <w:rPr>
                <w:b/>
                <w:bCs/>
              </w:rPr>
              <w:t>$25.00 per hour</w:t>
            </w:r>
          </w:p>
          <w:p w14:paraId="7FF3DE94" w14:textId="77777777" w:rsidR="001D1D7C" w:rsidRPr="001D1D7C" w:rsidRDefault="001D1D7C" w:rsidP="001D1D7C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Cs/>
              </w:rPr>
            </w:pPr>
            <w:r w:rsidRPr="001D1D7C">
              <w:rPr>
                <w:bCs/>
              </w:rPr>
              <w:t>This code is used solely when transporting children or family members to appointments to complete WRAP services.</w:t>
            </w:r>
          </w:p>
          <w:p w14:paraId="49AEC9DA" w14:textId="77777777" w:rsidR="001D1D7C" w:rsidRPr="001D1D7C" w:rsidRDefault="001D1D7C" w:rsidP="001D1D7C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Cs/>
              </w:rPr>
            </w:pPr>
            <w:r w:rsidRPr="001D1D7C">
              <w:t xml:space="preserve">Hourly rate begins from the provider’s residence or official business address or current location, whichever is nearer to the destination point. </w:t>
            </w:r>
          </w:p>
          <w:p w14:paraId="51829439" w14:textId="77777777" w:rsidR="001D1D7C" w:rsidRPr="001D1D7C" w:rsidRDefault="001D1D7C" w:rsidP="001D1D7C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/>
                <w:bCs/>
              </w:rPr>
            </w:pPr>
            <w:r w:rsidRPr="001D1D7C">
              <w:rPr>
                <w:bCs/>
              </w:rPr>
              <w:t>Please Note: Crisis Intervention Services are PROHIBITED during transportation</w:t>
            </w:r>
            <w:r w:rsidRPr="001D1D7C">
              <w:rPr>
                <w:b/>
                <w:bCs/>
              </w:rPr>
              <w:t xml:space="preserve"> </w:t>
            </w:r>
          </w:p>
          <w:p w14:paraId="197D3B5B" w14:textId="77777777" w:rsidR="001D1D7C" w:rsidRPr="001D1D7C" w:rsidRDefault="001D1D7C" w:rsidP="001D1D7C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Cs/>
              </w:rPr>
            </w:pPr>
            <w:r w:rsidRPr="001D1D7C">
              <w:rPr>
                <w:bCs/>
              </w:rPr>
              <w:t>If transportation services are going to require 10 consecutive (non-stop) hours of driving, then the provider must provide two drivers</w:t>
            </w:r>
          </w:p>
          <w:p w14:paraId="745AD411" w14:textId="77777777" w:rsidR="001D1D7C" w:rsidRPr="001D1D7C" w:rsidRDefault="001D1D7C" w:rsidP="001D1D7C">
            <w:pPr>
              <w:pStyle w:val="BodyTextIndent"/>
              <w:numPr>
                <w:ilvl w:val="0"/>
                <w:numId w:val="7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  <w:rPr>
                <w:b/>
              </w:rPr>
            </w:pPr>
            <w:r w:rsidRPr="001D1D7C">
              <w:rPr>
                <w:b/>
              </w:rPr>
              <w:t xml:space="preserve">Can be used for Court Testimony – Subpoena required for payment &amp; incudes mileage </w:t>
            </w:r>
          </w:p>
          <w:p w14:paraId="5B86915A" w14:textId="77777777" w:rsidR="001D1D7C" w:rsidRPr="001D1D7C" w:rsidRDefault="001D1D7C" w:rsidP="001D1D7C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/>
                <w:bCs/>
              </w:rPr>
            </w:pPr>
            <w:r w:rsidRPr="001D1D7C">
              <w:rPr>
                <w:b/>
                <w:bCs/>
              </w:rPr>
              <w:t xml:space="preserve">HS Diploma &amp; 1-year human services experience or a </w:t>
            </w:r>
            <w:proofErr w:type="spellStart"/>
            <w:r w:rsidRPr="001D1D7C">
              <w:rPr>
                <w:b/>
                <w:bCs/>
              </w:rPr>
              <w:t>Bachelors</w:t>
            </w:r>
            <w:proofErr w:type="spellEnd"/>
            <w:r w:rsidRPr="001D1D7C">
              <w:rPr>
                <w:b/>
                <w:bCs/>
              </w:rPr>
              <w:t xml:space="preserve"> Degree in Human Services (does not require human services experience) &amp; transporters must take Child Safety Seat training annually.</w:t>
            </w:r>
          </w:p>
          <w:p w14:paraId="5483093A" w14:textId="77777777" w:rsidR="001D1D7C" w:rsidRPr="001D1D7C" w:rsidRDefault="001D1D7C" w:rsidP="001D1D7C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/>
                <w:bCs/>
              </w:rPr>
            </w:pPr>
            <w:r w:rsidRPr="001D1D7C">
              <w:rPr>
                <w:b/>
                <w:bCs/>
              </w:rPr>
              <w:t>If time is billed for wait times it must be either listed in the justification/comment section on the SA or in writing from a DFCS staff member or a trip one-way is 3 or more hours long.</w:t>
            </w:r>
          </w:p>
          <w:p w14:paraId="4205E69D" w14:textId="77777777" w:rsidR="001D1D7C" w:rsidRPr="001D1D7C" w:rsidRDefault="001D1D7C" w:rsidP="005B3AE1">
            <w:pPr>
              <w:pStyle w:val="BodyTextIndent"/>
              <w:tabs>
                <w:tab w:val="left" w:pos="252"/>
              </w:tabs>
              <w:ind w:left="720" w:right="180" w:firstLine="0"/>
              <w:rPr>
                <w:b/>
                <w:bCs/>
              </w:rPr>
            </w:pPr>
          </w:p>
          <w:p w14:paraId="776CE821" w14:textId="77777777" w:rsidR="001D1D7C" w:rsidRPr="001D1D7C" w:rsidRDefault="001D1D7C" w:rsidP="005B3AE1">
            <w:pPr>
              <w:pStyle w:val="BodyTextIndent"/>
              <w:tabs>
                <w:tab w:val="left" w:pos="252"/>
              </w:tabs>
              <w:ind w:right="180"/>
              <w:rPr>
                <w:b/>
                <w:bCs/>
              </w:rPr>
            </w:pPr>
          </w:p>
          <w:p w14:paraId="281224B0" w14:textId="77777777" w:rsidR="001D1D7C" w:rsidRPr="001D1D7C" w:rsidRDefault="001D1D7C" w:rsidP="005B3AE1">
            <w:pPr>
              <w:pStyle w:val="BodyTextIndent"/>
              <w:tabs>
                <w:tab w:val="left" w:pos="252"/>
              </w:tabs>
              <w:ind w:right="180"/>
              <w:rPr>
                <w:b/>
                <w:bCs/>
              </w:rPr>
            </w:pPr>
          </w:p>
        </w:tc>
      </w:tr>
      <w:tr w:rsidR="001D1D7C" w:rsidRPr="001D1D7C" w14:paraId="7E61A5F8" w14:textId="77777777" w:rsidTr="005B3AE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796" w:type="dxa"/>
            <w:tcBorders>
              <w:bottom w:val="single" w:sz="4" w:space="0" w:color="auto"/>
            </w:tcBorders>
            <w:shd w:val="clear" w:color="auto" w:fill="auto"/>
          </w:tcPr>
          <w:p w14:paraId="7FB8B3B9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1D1D7C">
              <w:t>Homestead Services Mileage</w:t>
            </w:r>
          </w:p>
          <w:p w14:paraId="6BD3BC5C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</w:p>
        </w:tc>
        <w:tc>
          <w:tcPr>
            <w:tcW w:w="1324" w:type="dxa"/>
            <w:shd w:val="clear" w:color="auto" w:fill="auto"/>
          </w:tcPr>
          <w:p w14:paraId="34EE14E0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1D1D7C">
              <w:rPr>
                <w:b/>
              </w:rPr>
              <w:t>571-56b</w:t>
            </w:r>
          </w:p>
          <w:p w14:paraId="2CA3AE2B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</w:p>
        </w:tc>
        <w:tc>
          <w:tcPr>
            <w:tcW w:w="6142" w:type="dxa"/>
            <w:shd w:val="clear" w:color="auto" w:fill="auto"/>
          </w:tcPr>
          <w:p w14:paraId="1E5D6477" w14:textId="77777777" w:rsidR="001D1D7C" w:rsidRPr="001D1D7C" w:rsidRDefault="001D1D7C" w:rsidP="001D1D7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right="180"/>
            </w:pPr>
            <w:r w:rsidRPr="001D1D7C">
              <w:t>Travel begins from the provider’s residence or official business address or current location whichever is nearer to the destination point. (full address required)</w:t>
            </w:r>
          </w:p>
          <w:p w14:paraId="7FE3EF96" w14:textId="77777777" w:rsidR="001D1D7C" w:rsidRPr="001D1D7C" w:rsidRDefault="001D1D7C" w:rsidP="001D1D7C">
            <w:pPr>
              <w:numPr>
                <w:ilvl w:val="0"/>
                <w:numId w:val="14"/>
              </w:numPr>
              <w:ind w:right="180"/>
              <w:jc w:val="both"/>
            </w:pPr>
            <w:r w:rsidRPr="001D1D7C">
              <w:t xml:space="preserve">NOTE:  A physical address for mileage must be logged for every origin (start point) and destination (end point). </w:t>
            </w:r>
          </w:p>
          <w:p w14:paraId="3B09B496" w14:textId="26960899" w:rsidR="001D1D7C" w:rsidRPr="001D1D7C" w:rsidRDefault="001D1D7C" w:rsidP="001D1D7C">
            <w:pPr>
              <w:numPr>
                <w:ilvl w:val="0"/>
                <w:numId w:val="14"/>
              </w:numPr>
              <w:ind w:right="180"/>
              <w:jc w:val="both"/>
            </w:pPr>
            <w:r w:rsidRPr="001D1D7C">
              <w:rPr>
                <w:b/>
                <w:bCs/>
              </w:rPr>
              <w:t xml:space="preserve">The specific purpose for each trip must be listed on the mileage log. </w:t>
            </w:r>
          </w:p>
        </w:tc>
      </w:tr>
      <w:tr w:rsidR="001D1D7C" w:rsidRPr="001D1D7C" w14:paraId="5AA383D9" w14:textId="77777777" w:rsidTr="005B3AE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14:paraId="0329263D" w14:textId="77777777" w:rsidR="001D1D7C" w:rsidRPr="001D1D7C" w:rsidRDefault="001D1D7C" w:rsidP="005B3AE1">
            <w:pPr>
              <w:ind w:right="180"/>
            </w:pPr>
            <w:r w:rsidRPr="001D1D7C">
              <w:lastRenderedPageBreak/>
              <w:t>Family Therapy Counseling</w:t>
            </w:r>
          </w:p>
          <w:p w14:paraId="5CACB179" w14:textId="77777777" w:rsidR="001D1D7C" w:rsidRPr="001D1D7C" w:rsidRDefault="001D1D7C" w:rsidP="005B3AE1">
            <w:pPr>
              <w:ind w:right="180"/>
            </w:pPr>
            <w:r w:rsidRPr="001D1D7C">
              <w:t>(</w:t>
            </w:r>
            <w:r w:rsidRPr="001D1D7C">
              <w:rPr>
                <w:b/>
              </w:rPr>
              <w:t>High Risk</w:t>
            </w:r>
            <w:r w:rsidRPr="001D1D7C">
              <w:t>)</w:t>
            </w:r>
          </w:p>
        </w:tc>
        <w:tc>
          <w:tcPr>
            <w:tcW w:w="1324" w:type="dxa"/>
          </w:tcPr>
          <w:p w14:paraId="68215B74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1D1D7C">
              <w:rPr>
                <w:b/>
              </w:rPr>
              <w:t>571-61h</w:t>
            </w:r>
          </w:p>
        </w:tc>
        <w:tc>
          <w:tcPr>
            <w:tcW w:w="6142" w:type="dxa"/>
          </w:tcPr>
          <w:p w14:paraId="62BE6295" w14:textId="77777777" w:rsidR="001D1D7C" w:rsidRPr="001D1D7C" w:rsidRDefault="001D1D7C" w:rsidP="001D1D7C">
            <w:pPr>
              <w:numPr>
                <w:ilvl w:val="0"/>
                <w:numId w:val="3"/>
              </w:numPr>
              <w:tabs>
                <w:tab w:val="left" w:pos="252"/>
                <w:tab w:val="left" w:pos="1016"/>
              </w:tabs>
              <w:ind w:right="180" w:firstLine="0"/>
              <w:rPr>
                <w:b/>
              </w:rPr>
            </w:pPr>
            <w:r w:rsidRPr="001D1D7C">
              <w:rPr>
                <w:b/>
                <w:bCs/>
              </w:rPr>
              <w:t>$80</w:t>
            </w:r>
            <w:r w:rsidRPr="001D1D7C">
              <w:rPr>
                <w:b/>
              </w:rPr>
              <w:t>.00 per hour</w:t>
            </w:r>
            <w:r w:rsidRPr="001D1D7C">
              <w:t xml:space="preserve"> </w:t>
            </w:r>
          </w:p>
          <w:p w14:paraId="3CD8C81E" w14:textId="77777777" w:rsidR="001D1D7C" w:rsidRPr="001D1D7C" w:rsidRDefault="001D1D7C" w:rsidP="001D1D7C">
            <w:pPr>
              <w:numPr>
                <w:ilvl w:val="0"/>
                <w:numId w:val="3"/>
              </w:numPr>
              <w:tabs>
                <w:tab w:val="left" w:pos="252"/>
                <w:tab w:val="left" w:pos="1016"/>
              </w:tabs>
              <w:ind w:right="180" w:firstLine="0"/>
            </w:pPr>
            <w:r w:rsidRPr="001D1D7C">
              <w:rPr>
                <w:b/>
              </w:rPr>
              <w:t>Master’s/Doctoral – fully licensed only</w:t>
            </w:r>
          </w:p>
          <w:p w14:paraId="63820681" w14:textId="77777777" w:rsidR="001D1D7C" w:rsidRPr="001D1D7C" w:rsidRDefault="001D1D7C" w:rsidP="001D1D7C">
            <w:pPr>
              <w:numPr>
                <w:ilvl w:val="0"/>
                <w:numId w:val="3"/>
              </w:numPr>
              <w:tabs>
                <w:tab w:val="left" w:pos="252"/>
                <w:tab w:val="left" w:pos="1016"/>
              </w:tabs>
              <w:ind w:right="180" w:firstLine="0"/>
              <w:rPr>
                <w:bCs/>
              </w:rPr>
            </w:pPr>
            <w:r w:rsidRPr="001D1D7C">
              <w:t xml:space="preserve">Counseling can be provided for: Individual, child, group, or family. </w:t>
            </w:r>
          </w:p>
          <w:p w14:paraId="0E407A61" w14:textId="77777777" w:rsidR="001D1D7C" w:rsidRPr="001D1D7C" w:rsidRDefault="001D1D7C" w:rsidP="005B3AE1">
            <w:pPr>
              <w:tabs>
                <w:tab w:val="left" w:pos="252"/>
                <w:tab w:val="left" w:pos="1016"/>
              </w:tabs>
              <w:ind w:left="720" w:right="180"/>
              <w:rPr>
                <w:bCs/>
              </w:rPr>
            </w:pPr>
          </w:p>
        </w:tc>
      </w:tr>
      <w:tr w:rsidR="001D1D7C" w:rsidRPr="001D1D7C" w14:paraId="69046991" w14:textId="77777777" w:rsidTr="005B3AE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06E7" w14:textId="77777777" w:rsidR="001D1D7C" w:rsidRPr="001D1D7C" w:rsidRDefault="001D1D7C" w:rsidP="005B3AE1">
            <w:pPr>
              <w:ind w:right="180"/>
            </w:pPr>
            <w:r w:rsidRPr="001D1D7C">
              <w:t>Family Therapy Counseling</w:t>
            </w:r>
          </w:p>
          <w:p w14:paraId="5843BB69" w14:textId="77777777" w:rsidR="001D1D7C" w:rsidRPr="001D1D7C" w:rsidRDefault="001D1D7C" w:rsidP="005B3AE1">
            <w:pPr>
              <w:ind w:right="180"/>
            </w:pPr>
            <w:r w:rsidRPr="001D1D7C">
              <w:t>(</w:t>
            </w:r>
            <w:r w:rsidRPr="001D1D7C">
              <w:rPr>
                <w:b/>
              </w:rPr>
              <w:t>Moderate Risk</w:t>
            </w:r>
            <w:r w:rsidRPr="001D1D7C">
              <w:t>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8FC6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1D1D7C">
              <w:rPr>
                <w:b/>
              </w:rPr>
              <w:t>571-61i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7699" w14:textId="77777777" w:rsidR="001D1D7C" w:rsidRPr="001D1D7C" w:rsidRDefault="001D1D7C" w:rsidP="001D1D7C">
            <w:pPr>
              <w:numPr>
                <w:ilvl w:val="0"/>
                <w:numId w:val="3"/>
              </w:numPr>
              <w:ind w:right="180"/>
              <w:rPr>
                <w:b/>
                <w:bCs/>
              </w:rPr>
            </w:pPr>
            <w:r w:rsidRPr="001D1D7C">
              <w:rPr>
                <w:b/>
                <w:bCs/>
              </w:rPr>
              <w:t xml:space="preserve">$65.00 per hour </w:t>
            </w:r>
          </w:p>
          <w:p w14:paraId="590B92FD" w14:textId="77777777" w:rsidR="001D1D7C" w:rsidRPr="001D1D7C" w:rsidRDefault="001D1D7C" w:rsidP="001D1D7C">
            <w:pPr>
              <w:numPr>
                <w:ilvl w:val="0"/>
                <w:numId w:val="3"/>
              </w:numPr>
              <w:ind w:right="180"/>
              <w:rPr>
                <w:b/>
              </w:rPr>
            </w:pPr>
            <w:r w:rsidRPr="001D1D7C">
              <w:rPr>
                <w:b/>
              </w:rPr>
              <w:t>Provisional Licensure or Master’s under Supervision for Licensure</w:t>
            </w:r>
          </w:p>
          <w:p w14:paraId="2C12D1B9" w14:textId="77777777" w:rsidR="001D1D7C" w:rsidRPr="001D1D7C" w:rsidRDefault="001D1D7C" w:rsidP="001D1D7C">
            <w:pPr>
              <w:numPr>
                <w:ilvl w:val="0"/>
                <w:numId w:val="3"/>
              </w:numPr>
              <w:ind w:right="180"/>
              <w:rPr>
                <w:b/>
              </w:rPr>
            </w:pPr>
            <w:r w:rsidRPr="001D1D7C">
              <w:t xml:space="preserve">Counseling can be provided for: Individual, child, group, or family. </w:t>
            </w:r>
          </w:p>
        </w:tc>
      </w:tr>
      <w:tr w:rsidR="001D1D7C" w:rsidRPr="001D1D7C" w14:paraId="313820A0" w14:textId="77777777" w:rsidTr="005B3AE1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796" w:type="dxa"/>
          </w:tcPr>
          <w:p w14:paraId="6952C4D4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1D1D7C">
              <w:t>Crisis Intervention (</w:t>
            </w:r>
            <w:r w:rsidRPr="001D1D7C">
              <w:rPr>
                <w:b/>
              </w:rPr>
              <w:t>High Risk</w:t>
            </w:r>
            <w:r w:rsidRPr="001D1D7C">
              <w:t>)</w:t>
            </w:r>
          </w:p>
        </w:tc>
        <w:tc>
          <w:tcPr>
            <w:tcW w:w="1324" w:type="dxa"/>
          </w:tcPr>
          <w:p w14:paraId="2755DB19" w14:textId="77777777" w:rsidR="001D1D7C" w:rsidRPr="001D1D7C" w:rsidRDefault="001D1D7C" w:rsidP="005B3AE1">
            <w:pPr>
              <w:tabs>
                <w:tab w:val="left" w:pos="432"/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1D1D7C">
              <w:rPr>
                <w:b/>
              </w:rPr>
              <w:t>571-62a</w:t>
            </w:r>
          </w:p>
        </w:tc>
        <w:tc>
          <w:tcPr>
            <w:tcW w:w="6142" w:type="dxa"/>
          </w:tcPr>
          <w:p w14:paraId="23C31F02" w14:textId="77777777" w:rsidR="001D1D7C" w:rsidRPr="001D1D7C" w:rsidRDefault="001D1D7C" w:rsidP="001D1D7C">
            <w:pPr>
              <w:numPr>
                <w:ilvl w:val="0"/>
                <w:numId w:val="20"/>
              </w:numPr>
              <w:ind w:right="180"/>
            </w:pPr>
            <w:r w:rsidRPr="001D1D7C">
              <w:rPr>
                <w:b/>
                <w:bCs/>
              </w:rPr>
              <w:t>$80</w:t>
            </w:r>
            <w:r w:rsidRPr="001D1D7C">
              <w:rPr>
                <w:b/>
              </w:rPr>
              <w:t>.00 per hour</w:t>
            </w:r>
            <w:r w:rsidRPr="001D1D7C">
              <w:t xml:space="preserve"> </w:t>
            </w:r>
          </w:p>
          <w:p w14:paraId="0F8949CD" w14:textId="77777777" w:rsidR="001D1D7C" w:rsidRPr="001D1D7C" w:rsidRDefault="001D1D7C" w:rsidP="001D1D7C">
            <w:pPr>
              <w:numPr>
                <w:ilvl w:val="0"/>
                <w:numId w:val="20"/>
              </w:numPr>
              <w:ind w:right="180"/>
            </w:pPr>
            <w:r w:rsidRPr="001D1D7C">
              <w:t>A disruption or breakdown in a person’s or family’s normal or usual pattern of functioning. A crisis cannot be resolved by a person’s customary problem-solving resources/skills.</w:t>
            </w:r>
          </w:p>
          <w:p w14:paraId="20E0E82F" w14:textId="77777777" w:rsidR="001D1D7C" w:rsidRPr="001D1D7C" w:rsidRDefault="001D1D7C" w:rsidP="001D1D7C">
            <w:pPr>
              <w:numPr>
                <w:ilvl w:val="0"/>
                <w:numId w:val="20"/>
              </w:numPr>
              <w:ind w:right="180"/>
            </w:pPr>
            <w:r w:rsidRPr="001D1D7C">
              <w:rPr>
                <w:b/>
              </w:rPr>
              <w:t>Services Cannot Exceed 5 Business Days</w:t>
            </w:r>
          </w:p>
          <w:p w14:paraId="6F381B14" w14:textId="77777777" w:rsidR="001D1D7C" w:rsidRPr="001D1D7C" w:rsidRDefault="001D1D7C" w:rsidP="001D1D7C">
            <w:pPr>
              <w:numPr>
                <w:ilvl w:val="0"/>
                <w:numId w:val="20"/>
              </w:numPr>
              <w:tabs>
                <w:tab w:val="left" w:pos="3600"/>
                <w:tab w:val="left" w:pos="4320"/>
                <w:tab w:val="left" w:pos="6120"/>
              </w:tabs>
              <w:ind w:right="180"/>
            </w:pPr>
            <w:r w:rsidRPr="001D1D7C">
              <w:t>Additional time will need a waiver from the County Director</w:t>
            </w:r>
          </w:p>
          <w:p w14:paraId="5673BD75" w14:textId="77777777" w:rsidR="001D1D7C" w:rsidRPr="001D1D7C" w:rsidRDefault="001D1D7C" w:rsidP="001D1D7C">
            <w:pPr>
              <w:numPr>
                <w:ilvl w:val="0"/>
                <w:numId w:val="20"/>
              </w:numPr>
              <w:ind w:right="180"/>
            </w:pPr>
            <w:r w:rsidRPr="001D1D7C">
              <w:rPr>
                <w:b/>
              </w:rPr>
              <w:t>Master’s/Doctoral – fully licensed only</w:t>
            </w:r>
            <w:r w:rsidRPr="001D1D7C">
              <w:t xml:space="preserve"> </w:t>
            </w:r>
          </w:p>
        </w:tc>
      </w:tr>
      <w:tr w:rsidR="001D1D7C" w:rsidRPr="001D1D7C" w14:paraId="4C85F539" w14:textId="77777777" w:rsidTr="005B3AE1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796" w:type="dxa"/>
          </w:tcPr>
          <w:p w14:paraId="51485BE9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1D1D7C">
              <w:t>Crisis Intervention (</w:t>
            </w:r>
            <w:r w:rsidRPr="001D1D7C">
              <w:rPr>
                <w:b/>
              </w:rPr>
              <w:t>Moderate Risk</w:t>
            </w:r>
            <w:r w:rsidRPr="001D1D7C">
              <w:t>)</w:t>
            </w:r>
          </w:p>
        </w:tc>
        <w:tc>
          <w:tcPr>
            <w:tcW w:w="1324" w:type="dxa"/>
          </w:tcPr>
          <w:p w14:paraId="5FFAE5EA" w14:textId="77777777" w:rsidR="001D1D7C" w:rsidRPr="001D1D7C" w:rsidRDefault="001D1D7C" w:rsidP="005B3AE1">
            <w:pPr>
              <w:tabs>
                <w:tab w:val="left" w:pos="432"/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1D1D7C">
              <w:rPr>
                <w:b/>
              </w:rPr>
              <w:t>571-62b</w:t>
            </w:r>
          </w:p>
        </w:tc>
        <w:tc>
          <w:tcPr>
            <w:tcW w:w="6142" w:type="dxa"/>
          </w:tcPr>
          <w:p w14:paraId="37532DE8" w14:textId="77777777" w:rsidR="001D1D7C" w:rsidRPr="001D1D7C" w:rsidRDefault="001D1D7C" w:rsidP="001D1D7C">
            <w:pPr>
              <w:numPr>
                <w:ilvl w:val="0"/>
                <w:numId w:val="20"/>
              </w:numPr>
              <w:ind w:right="180"/>
            </w:pPr>
            <w:r w:rsidRPr="001D1D7C">
              <w:rPr>
                <w:b/>
                <w:bCs/>
              </w:rPr>
              <w:t>$65</w:t>
            </w:r>
            <w:r w:rsidRPr="001D1D7C">
              <w:rPr>
                <w:b/>
              </w:rPr>
              <w:t>.00 per hour</w:t>
            </w:r>
            <w:r w:rsidRPr="001D1D7C">
              <w:t xml:space="preserve"> </w:t>
            </w:r>
          </w:p>
          <w:p w14:paraId="0D14E657" w14:textId="77777777" w:rsidR="001D1D7C" w:rsidRPr="001D1D7C" w:rsidRDefault="001D1D7C" w:rsidP="001D1D7C">
            <w:pPr>
              <w:numPr>
                <w:ilvl w:val="0"/>
                <w:numId w:val="20"/>
              </w:numPr>
              <w:ind w:right="180"/>
            </w:pPr>
            <w:r w:rsidRPr="001D1D7C">
              <w:t>A disruption or breakdown in a person’s or family’s normal or usual pattern of functioning. A crisis cannot be resolved by a person’s customary problem-solving resources/skills.</w:t>
            </w:r>
          </w:p>
          <w:p w14:paraId="75D54EE6" w14:textId="77777777" w:rsidR="001D1D7C" w:rsidRPr="001D1D7C" w:rsidRDefault="001D1D7C" w:rsidP="001D1D7C">
            <w:pPr>
              <w:numPr>
                <w:ilvl w:val="0"/>
                <w:numId w:val="20"/>
              </w:numPr>
              <w:ind w:right="180"/>
            </w:pPr>
            <w:r w:rsidRPr="001D1D7C">
              <w:rPr>
                <w:b/>
              </w:rPr>
              <w:t>Services Cannot Exceed 5 Business Days</w:t>
            </w:r>
          </w:p>
          <w:p w14:paraId="1340CFB5" w14:textId="77777777" w:rsidR="001D1D7C" w:rsidRPr="001D1D7C" w:rsidRDefault="001D1D7C" w:rsidP="001D1D7C">
            <w:pPr>
              <w:numPr>
                <w:ilvl w:val="0"/>
                <w:numId w:val="20"/>
              </w:numPr>
              <w:tabs>
                <w:tab w:val="left" w:pos="3600"/>
                <w:tab w:val="left" w:pos="4320"/>
                <w:tab w:val="left" w:pos="6120"/>
              </w:tabs>
              <w:ind w:right="180"/>
            </w:pPr>
            <w:r w:rsidRPr="001D1D7C">
              <w:t>Additional time will need a waiver from the County Director</w:t>
            </w:r>
          </w:p>
          <w:p w14:paraId="386D19DD" w14:textId="77777777" w:rsidR="001D1D7C" w:rsidRPr="001D1D7C" w:rsidRDefault="001D1D7C" w:rsidP="001D1D7C">
            <w:pPr>
              <w:numPr>
                <w:ilvl w:val="0"/>
                <w:numId w:val="20"/>
              </w:numPr>
              <w:ind w:right="180"/>
              <w:rPr>
                <w:b/>
              </w:rPr>
            </w:pPr>
            <w:r w:rsidRPr="001D1D7C">
              <w:rPr>
                <w:b/>
              </w:rPr>
              <w:t xml:space="preserve">Provisional Licensure or Master’s under Supervision for Licensure </w:t>
            </w:r>
          </w:p>
        </w:tc>
      </w:tr>
      <w:tr w:rsidR="001D1D7C" w:rsidRPr="000C3BE0" w14:paraId="5D77C3DF" w14:textId="77777777" w:rsidTr="005B3AE1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796" w:type="dxa"/>
          </w:tcPr>
          <w:p w14:paraId="4A1D5F8D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1D1D7C">
              <w:t xml:space="preserve">Behavioral Aide </w:t>
            </w:r>
          </w:p>
        </w:tc>
        <w:tc>
          <w:tcPr>
            <w:tcW w:w="1324" w:type="dxa"/>
          </w:tcPr>
          <w:p w14:paraId="63E787E0" w14:textId="77777777" w:rsidR="001D1D7C" w:rsidRPr="001D1D7C" w:rsidRDefault="001D1D7C" w:rsidP="005B3AE1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center"/>
              <w:rPr>
                <w:b/>
              </w:rPr>
            </w:pPr>
            <w:r w:rsidRPr="001D1D7C">
              <w:rPr>
                <w:b/>
              </w:rPr>
              <w:t>571-47a</w:t>
            </w:r>
          </w:p>
        </w:tc>
        <w:tc>
          <w:tcPr>
            <w:tcW w:w="6142" w:type="dxa"/>
          </w:tcPr>
          <w:p w14:paraId="44548C8B" w14:textId="77777777" w:rsidR="001D1D7C" w:rsidRPr="001D1D7C" w:rsidRDefault="001D1D7C" w:rsidP="001D1D7C">
            <w:pPr>
              <w:numPr>
                <w:ilvl w:val="0"/>
                <w:numId w:val="3"/>
              </w:numPr>
              <w:ind w:right="180"/>
              <w:rPr>
                <w:b/>
                <w:bCs/>
              </w:rPr>
            </w:pPr>
            <w:r w:rsidRPr="001D1D7C">
              <w:rPr>
                <w:b/>
                <w:bCs/>
              </w:rPr>
              <w:t>$35.00 per hour</w:t>
            </w:r>
          </w:p>
          <w:p w14:paraId="7AA0871C" w14:textId="77777777" w:rsidR="001D1D7C" w:rsidRPr="001D1D7C" w:rsidRDefault="001D1D7C" w:rsidP="001D1D7C">
            <w:pPr>
              <w:numPr>
                <w:ilvl w:val="0"/>
                <w:numId w:val="3"/>
              </w:numPr>
              <w:ind w:right="180"/>
              <w:rPr>
                <w:b/>
                <w:bCs/>
              </w:rPr>
            </w:pPr>
            <w:r w:rsidRPr="001D1D7C">
              <w:rPr>
                <w:b/>
                <w:bCs/>
              </w:rPr>
              <w:t>HS Diploma &amp; 5 years human services experience or Bachelor’s Degree in Human Services (no human services experience required)</w:t>
            </w:r>
          </w:p>
          <w:p w14:paraId="7B6C3C79" w14:textId="77777777" w:rsidR="001D1D7C" w:rsidRPr="001D1D7C" w:rsidRDefault="001D1D7C" w:rsidP="001D1D7C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 w:rsidRPr="001D1D7C">
              <w:rPr>
                <w:b/>
                <w:bCs/>
              </w:rPr>
              <w:t>Used for visitation/supervision if less than 4 hours a day (Note: 4 or more hours must be coded as 518-00s Supervision).</w:t>
            </w:r>
          </w:p>
          <w:p w14:paraId="0258DF2E" w14:textId="77777777" w:rsidR="001D1D7C" w:rsidRPr="001D1D7C" w:rsidRDefault="001D1D7C" w:rsidP="001D1D7C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 w:rsidRPr="001D1D7C">
              <w:rPr>
                <w:b/>
                <w:bCs/>
                <w:color w:val="FF0000"/>
              </w:rPr>
              <w:t>DFCS Supervision plan needed regardless of number of hours</w:t>
            </w:r>
          </w:p>
          <w:p w14:paraId="26768682" w14:textId="77777777" w:rsidR="001D1D7C" w:rsidRPr="001D1D7C" w:rsidRDefault="001D1D7C" w:rsidP="001D1D7C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  <w:rPr>
                <w:b/>
              </w:rPr>
            </w:pPr>
            <w:r w:rsidRPr="001D1D7C">
              <w:rPr>
                <w:b/>
              </w:rPr>
              <w:t xml:space="preserve">Can be used for Court Testimony – Subpoena required for payment &amp; incudes mileage </w:t>
            </w:r>
          </w:p>
          <w:p w14:paraId="6E6CC2BD" w14:textId="0833413B" w:rsidR="001D1D7C" w:rsidRPr="001D1D7C" w:rsidRDefault="001D1D7C" w:rsidP="001D1D7C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 w:rsidRPr="001D1D7C">
              <w:rPr>
                <w:b/>
                <w:bCs/>
              </w:rPr>
              <w:t>Other Uses:</w:t>
            </w:r>
            <w:r w:rsidRPr="001D1D7C">
              <w:rPr>
                <w:bCs/>
              </w:rPr>
              <w:t xml:space="preserve"> Home visits, Basic Behavior modification, and Basic Parenting Education/Skills, etc. </w:t>
            </w:r>
          </w:p>
        </w:tc>
        <w:bookmarkStart w:id="0" w:name="_GoBack"/>
        <w:bookmarkEnd w:id="0"/>
      </w:tr>
    </w:tbl>
    <w:p w14:paraId="39AA026D" w14:textId="77777777" w:rsidR="00181C49" w:rsidRDefault="00181C49" w:rsidP="00871FF3">
      <w:pPr>
        <w:pStyle w:val="Heading1"/>
        <w:ind w:right="180"/>
        <w:rPr>
          <w:lang w:val="en-US"/>
        </w:rPr>
      </w:pPr>
    </w:p>
    <w:sectPr w:rsidR="00181C49" w:rsidSect="001D1D7C">
      <w:headerReference w:type="default" r:id="rId7"/>
      <w:pgSz w:w="12240" w:h="15840"/>
      <w:pgMar w:top="1350" w:right="1440" w:bottom="1440" w:left="144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46546" w14:textId="77777777" w:rsidR="000901F0" w:rsidRDefault="000901F0" w:rsidP="00E45B50">
      <w:r>
        <w:separator/>
      </w:r>
    </w:p>
  </w:endnote>
  <w:endnote w:type="continuationSeparator" w:id="0">
    <w:p w14:paraId="44DCF6B4" w14:textId="77777777" w:rsidR="000901F0" w:rsidRDefault="000901F0" w:rsidP="00E4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E0A61" w14:textId="77777777" w:rsidR="000901F0" w:rsidRDefault="000901F0" w:rsidP="00E45B50">
      <w:r>
        <w:separator/>
      </w:r>
    </w:p>
  </w:footnote>
  <w:footnote w:type="continuationSeparator" w:id="0">
    <w:p w14:paraId="70A212FF" w14:textId="77777777" w:rsidR="000901F0" w:rsidRDefault="000901F0" w:rsidP="00E45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7AA30" w14:textId="217A074D" w:rsidR="00E45B50" w:rsidRPr="00AC3573" w:rsidRDefault="00C57585" w:rsidP="00E45B50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Attachment B </w:t>
    </w:r>
    <w:r w:rsidR="000171B1">
      <w:rPr>
        <w:b/>
        <w:sz w:val="32"/>
        <w:szCs w:val="32"/>
      </w:rPr>
      <w:t>–</w:t>
    </w:r>
    <w:r w:rsidR="00747747">
      <w:rPr>
        <w:b/>
        <w:sz w:val="32"/>
        <w:szCs w:val="32"/>
      </w:rPr>
      <w:t xml:space="preserve"> </w:t>
    </w:r>
    <w:r w:rsidR="00754E11">
      <w:rPr>
        <w:b/>
        <w:sz w:val="32"/>
        <w:szCs w:val="32"/>
      </w:rPr>
      <w:t>Home</w:t>
    </w:r>
    <w:r w:rsidR="00D91661">
      <w:rPr>
        <w:b/>
        <w:sz w:val="32"/>
        <w:szCs w:val="32"/>
      </w:rPr>
      <w:t>stead</w:t>
    </w:r>
    <w:r w:rsidR="00E45B50" w:rsidRPr="00AC3573">
      <w:rPr>
        <w:b/>
        <w:sz w:val="32"/>
        <w:szCs w:val="32"/>
      </w:rPr>
      <w:t xml:space="preserve"> Rate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E0F"/>
    <w:multiLevelType w:val="hybridMultilevel"/>
    <w:tmpl w:val="937EAC28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A5145"/>
    <w:multiLevelType w:val="hybridMultilevel"/>
    <w:tmpl w:val="F0EADABE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53B"/>
    <w:multiLevelType w:val="hybridMultilevel"/>
    <w:tmpl w:val="DE560996"/>
    <w:lvl w:ilvl="0" w:tplc="31F606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46432B"/>
    <w:multiLevelType w:val="hybridMultilevel"/>
    <w:tmpl w:val="EB780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00F25"/>
    <w:multiLevelType w:val="hybridMultilevel"/>
    <w:tmpl w:val="3C201B3A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52017"/>
    <w:multiLevelType w:val="hybridMultilevel"/>
    <w:tmpl w:val="825A34EE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82624"/>
    <w:multiLevelType w:val="hybridMultilevel"/>
    <w:tmpl w:val="B7F01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20F23"/>
    <w:multiLevelType w:val="hybridMultilevel"/>
    <w:tmpl w:val="4768E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75B9C"/>
    <w:multiLevelType w:val="hybridMultilevel"/>
    <w:tmpl w:val="2EB8A16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3F2E7F2A"/>
    <w:multiLevelType w:val="hybridMultilevel"/>
    <w:tmpl w:val="ACD4D3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06E98"/>
    <w:multiLevelType w:val="hybridMultilevel"/>
    <w:tmpl w:val="72B651CC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A4E7E"/>
    <w:multiLevelType w:val="hybridMultilevel"/>
    <w:tmpl w:val="7FCC1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037D0"/>
    <w:multiLevelType w:val="hybridMultilevel"/>
    <w:tmpl w:val="C05AD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B7B16"/>
    <w:multiLevelType w:val="hybridMultilevel"/>
    <w:tmpl w:val="BF70BD66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96B32"/>
    <w:multiLevelType w:val="hybridMultilevel"/>
    <w:tmpl w:val="37BC781C"/>
    <w:lvl w:ilvl="0" w:tplc="31F6062C">
      <w:start w:val="1"/>
      <w:numFmt w:val="bullet"/>
      <w:lvlText w:val=""/>
      <w:lvlJc w:val="left"/>
      <w:pPr>
        <w:tabs>
          <w:tab w:val="num" w:pos="688"/>
        </w:tabs>
        <w:ind w:left="68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15" w15:restartNumberingAfterBreak="0">
    <w:nsid w:val="6664676C"/>
    <w:multiLevelType w:val="hybridMultilevel"/>
    <w:tmpl w:val="AEFA4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312F1"/>
    <w:multiLevelType w:val="hybridMultilevel"/>
    <w:tmpl w:val="BD0E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D654A"/>
    <w:multiLevelType w:val="hybridMultilevel"/>
    <w:tmpl w:val="8E0E3B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C700B"/>
    <w:multiLevelType w:val="hybridMultilevel"/>
    <w:tmpl w:val="5C769F98"/>
    <w:lvl w:ilvl="0" w:tplc="04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9" w15:restartNumberingAfterBreak="0">
    <w:nsid w:val="7B52487E"/>
    <w:multiLevelType w:val="hybridMultilevel"/>
    <w:tmpl w:val="D3EA66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4"/>
  </w:num>
  <w:num w:numId="5">
    <w:abstractNumId w:val="0"/>
  </w:num>
  <w:num w:numId="6">
    <w:abstractNumId w:val="5"/>
  </w:num>
  <w:num w:numId="7">
    <w:abstractNumId w:val="19"/>
  </w:num>
  <w:num w:numId="8">
    <w:abstractNumId w:val="7"/>
  </w:num>
  <w:num w:numId="9">
    <w:abstractNumId w:val="6"/>
  </w:num>
  <w:num w:numId="10">
    <w:abstractNumId w:val="18"/>
  </w:num>
  <w:num w:numId="11">
    <w:abstractNumId w:val="16"/>
  </w:num>
  <w:num w:numId="12">
    <w:abstractNumId w:val="13"/>
  </w:num>
  <w:num w:numId="13">
    <w:abstractNumId w:val="17"/>
  </w:num>
  <w:num w:numId="14">
    <w:abstractNumId w:val="3"/>
  </w:num>
  <w:num w:numId="15">
    <w:abstractNumId w:val="15"/>
  </w:num>
  <w:num w:numId="16">
    <w:abstractNumId w:val="11"/>
  </w:num>
  <w:num w:numId="17">
    <w:abstractNumId w:val="1"/>
  </w:num>
  <w:num w:numId="18">
    <w:abstractNumId w:val="2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B50"/>
    <w:rsid w:val="000171B1"/>
    <w:rsid w:val="000901F0"/>
    <w:rsid w:val="00181C49"/>
    <w:rsid w:val="001A1AE8"/>
    <w:rsid w:val="001D1D7C"/>
    <w:rsid w:val="00214F8D"/>
    <w:rsid w:val="00252B81"/>
    <w:rsid w:val="00323C66"/>
    <w:rsid w:val="003E1099"/>
    <w:rsid w:val="00505487"/>
    <w:rsid w:val="005E626D"/>
    <w:rsid w:val="00635E9B"/>
    <w:rsid w:val="006C0E39"/>
    <w:rsid w:val="0071244C"/>
    <w:rsid w:val="00747747"/>
    <w:rsid w:val="00754E11"/>
    <w:rsid w:val="007862C3"/>
    <w:rsid w:val="00871FF3"/>
    <w:rsid w:val="00AC3573"/>
    <w:rsid w:val="00BF3F55"/>
    <w:rsid w:val="00C57585"/>
    <w:rsid w:val="00CB64ED"/>
    <w:rsid w:val="00D91661"/>
    <w:rsid w:val="00DC25F2"/>
    <w:rsid w:val="00E4162E"/>
    <w:rsid w:val="00E45B50"/>
    <w:rsid w:val="00F9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E63BC2"/>
  <w15:chartTrackingRefBased/>
  <w15:docId w15:val="{70BBEA70-E968-4F11-9A7C-EB6C4238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5B50"/>
    <w:pPr>
      <w:keepNext/>
      <w:tabs>
        <w:tab w:val="left" w:pos="1080"/>
        <w:tab w:val="left" w:pos="3600"/>
        <w:tab w:val="left" w:pos="6120"/>
      </w:tabs>
      <w:jc w:val="both"/>
      <w:outlineLvl w:val="0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5B5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E45B50"/>
    <w:pPr>
      <w:tabs>
        <w:tab w:val="left" w:pos="1080"/>
        <w:tab w:val="left" w:pos="3600"/>
        <w:tab w:val="left" w:pos="4320"/>
        <w:tab w:val="left" w:pos="6120"/>
      </w:tabs>
      <w:ind w:left="3600" w:hanging="360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5B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7862C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62C3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862C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862C3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F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Lookabill, Debra</dc:creator>
  <cp:keywords/>
  <dc:description/>
  <cp:lastModifiedBy>Lookabill, Debra</cp:lastModifiedBy>
  <cp:revision>2</cp:revision>
  <dcterms:created xsi:type="dcterms:W3CDTF">2019-05-25T17:24:00Z</dcterms:created>
  <dcterms:modified xsi:type="dcterms:W3CDTF">2019-05-25T17:24:00Z</dcterms:modified>
</cp:coreProperties>
</file>